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r>
        <w:rPr>
          <w:rFonts w:hint="eastAsia" w:asciiTheme="minorEastAsia" w:hAnsiTheme="minorEastAsia" w:eastAsiaTheme="minorEastAsia"/>
          <w:b/>
          <w:sz w:val="72"/>
          <w:szCs w:val="72"/>
          <w:lang w:eastAsia="zh-CN"/>
        </w:rPr>
        <w:t>招 标 文 件</w:t>
      </w: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b/>
          <w:sz w:val="30"/>
          <w:szCs w:val="30"/>
          <w:lang w:eastAsia="zh-CN"/>
        </w:rPr>
      </w:pPr>
      <w:r>
        <w:rPr>
          <w:rFonts w:hint="eastAsia" w:asciiTheme="minorEastAsia" w:hAnsiTheme="minorEastAsia" w:eastAsiaTheme="minorEastAsia"/>
          <w:sz w:val="30"/>
          <w:szCs w:val="30"/>
          <w:lang w:eastAsia="zh-CN"/>
        </w:rPr>
        <w:t>采购项目：</w:t>
      </w:r>
      <w:r>
        <w:rPr>
          <w:rFonts w:hint="eastAsia" w:asciiTheme="minorEastAsia" w:hAnsiTheme="minorEastAsia" w:eastAsiaTheme="minorEastAsia"/>
          <w:b/>
          <w:sz w:val="30"/>
          <w:szCs w:val="30"/>
          <w:lang w:eastAsia="zh-CN"/>
        </w:rPr>
        <w:t>银丰（济南）医院以</w:t>
      </w:r>
      <w:r>
        <w:rPr>
          <w:rFonts w:asciiTheme="minorEastAsia" w:hAnsiTheme="minorEastAsia" w:eastAsiaTheme="minorEastAsia"/>
          <w:b/>
          <w:sz w:val="30"/>
          <w:szCs w:val="30"/>
          <w:lang w:eastAsia="zh-CN"/>
        </w:rPr>
        <w:t>HIS</w:t>
      </w:r>
      <w:r>
        <w:rPr>
          <w:rFonts w:hint="eastAsia" w:asciiTheme="minorEastAsia" w:hAnsiTheme="minorEastAsia" w:eastAsiaTheme="minorEastAsia"/>
          <w:b/>
          <w:sz w:val="30"/>
          <w:szCs w:val="30"/>
          <w:lang w:eastAsia="zh-CN"/>
        </w:rPr>
        <w:t>为核心的信息化建设项目</w:t>
      </w:r>
    </w:p>
    <w:p>
      <w:pPr>
        <w:spacing w:line="360" w:lineRule="auto"/>
        <w:rPr>
          <w:rFonts w:asciiTheme="minorEastAsia" w:hAnsiTheme="minorEastAsia" w:eastAsiaTheme="minorEastAsia"/>
          <w:sz w:val="30"/>
          <w:szCs w:val="30"/>
          <w:lang w:eastAsia="zh-CN"/>
        </w:rPr>
      </w:pPr>
    </w:p>
    <w:p>
      <w:pPr>
        <w:spacing w:line="360" w:lineRule="auto"/>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sz w:val="30"/>
          <w:szCs w:val="30"/>
          <w:lang w:eastAsia="zh-CN"/>
        </w:rPr>
        <w:t>采 购 人：</w:t>
      </w:r>
      <w:r>
        <w:rPr>
          <w:rFonts w:hint="eastAsia" w:asciiTheme="minorEastAsia" w:hAnsiTheme="minorEastAsia" w:eastAsiaTheme="minorEastAsia"/>
          <w:b/>
          <w:sz w:val="30"/>
          <w:szCs w:val="30"/>
          <w:lang w:eastAsia="zh-CN"/>
        </w:rPr>
        <w:t>银丰（济南）医院</w:t>
      </w:r>
      <w:r>
        <w:rPr>
          <w:rFonts w:hint="eastAsia" w:asciiTheme="minorEastAsia" w:hAnsiTheme="minorEastAsia" w:eastAsiaTheme="minorEastAsia"/>
          <w:b/>
          <w:sz w:val="30"/>
          <w:szCs w:val="30"/>
          <w:lang w:val="en-US" w:eastAsia="zh-CN"/>
        </w:rPr>
        <w:t>有限公司</w:t>
      </w:r>
    </w:p>
    <w:p>
      <w:pPr>
        <w:tabs>
          <w:tab w:val="left" w:pos="2520"/>
        </w:tabs>
        <w:spacing w:line="360" w:lineRule="auto"/>
        <w:rPr>
          <w:rFonts w:asciiTheme="minorEastAsia" w:hAnsiTheme="minorEastAsia" w:eastAsiaTheme="minorEastAsia"/>
          <w:sz w:val="28"/>
          <w:szCs w:val="28"/>
          <w:highlight w:val="yellow"/>
          <w:lang w:eastAsia="zh-CN"/>
        </w:rPr>
      </w:pPr>
    </w:p>
    <w:p>
      <w:pPr>
        <w:tabs>
          <w:tab w:val="left" w:pos="2520"/>
        </w:tabs>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sz w:val="28"/>
          <w:szCs w:val="28"/>
          <w:lang w:eastAsia="zh-CN"/>
        </w:rPr>
        <w:t>日    期：</w:t>
      </w:r>
      <w:r>
        <w:rPr>
          <w:rFonts w:hint="eastAsia" w:asciiTheme="minorEastAsia" w:hAnsiTheme="minorEastAsia" w:eastAsiaTheme="minorEastAsia"/>
          <w:b/>
          <w:sz w:val="28"/>
          <w:szCs w:val="28"/>
          <w:lang w:eastAsia="zh-CN"/>
        </w:rPr>
        <w:t>2024年 4月8日</w:t>
      </w: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pStyle w:val="4"/>
        <w:spacing w:before="156" w:beforeLines="50" w:after="156" w:afterLines="50" w:line="360" w:lineRule="auto"/>
        <w:ind w:left="0" w:right="465"/>
        <w:jc w:val="center"/>
        <w:rPr>
          <w:rFonts w:asciiTheme="minorEastAsia" w:hAnsiTheme="minorEastAsia" w:eastAsiaTheme="minorEastAsia"/>
          <w:lang w:eastAsia="zh-CN"/>
        </w:rPr>
      </w:pPr>
      <w:bookmarkStart w:id="0" w:name="_Toc57988647"/>
      <w:r>
        <w:rPr>
          <w:rFonts w:hint="eastAsia" w:asciiTheme="minorEastAsia" w:hAnsiTheme="minorEastAsia" w:eastAsiaTheme="minorEastAsia"/>
          <w:lang w:eastAsia="zh-CN"/>
        </w:rPr>
        <w:t>第一部分 采购公告</w:t>
      </w:r>
      <w:bookmarkEnd w:id="0"/>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1.采购人</w:t>
      </w:r>
    </w:p>
    <w:p>
      <w:pPr>
        <w:spacing w:line="360" w:lineRule="auto"/>
        <w:ind w:firstLine="240" w:firstLineChars="1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1.1采购人：银丰（济南）医院</w:t>
      </w:r>
      <w:r>
        <w:rPr>
          <w:rFonts w:hint="eastAsia" w:asciiTheme="minorEastAsia" w:hAnsiTheme="minorEastAsia" w:eastAsiaTheme="minorEastAsia"/>
          <w:sz w:val="24"/>
          <w:szCs w:val="24"/>
          <w:lang w:val="en-US" w:eastAsia="zh-CN"/>
        </w:rPr>
        <w:t>有限公司</w:t>
      </w:r>
      <w:bookmarkStart w:id="70" w:name="_GoBack"/>
      <w:bookmarkEnd w:id="70"/>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1.2采购人地址：</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山东省济南市凤山路2001号</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1.3技术联系人： 刘国栋 </w:t>
      </w:r>
      <w:r>
        <w:rPr>
          <w:rFonts w:asciiTheme="minorEastAsia" w:hAnsiTheme="minorEastAsia" w:eastAsiaTheme="minorEastAsia"/>
          <w:sz w:val="24"/>
          <w:szCs w:val="24"/>
          <w:lang w:eastAsia="zh-CN"/>
        </w:rPr>
        <w:t>19953158448</w:t>
      </w:r>
      <w:r>
        <w:rPr>
          <w:rFonts w:hint="eastAsia" w:asciiTheme="minorEastAsia" w:hAnsiTheme="minorEastAsia" w:eastAsiaTheme="minorEastAsia"/>
          <w:sz w:val="24"/>
          <w:szCs w:val="24"/>
          <w:lang w:eastAsia="zh-CN"/>
        </w:rPr>
        <w:t xml:space="preserve">  陈立华</w:t>
      </w:r>
      <w:r>
        <w:rPr>
          <w:rFonts w:asciiTheme="minorEastAsia" w:hAnsiTheme="minorEastAsia" w:eastAsiaTheme="minorEastAsia"/>
          <w:sz w:val="24"/>
          <w:szCs w:val="24"/>
          <w:lang w:eastAsia="zh-CN"/>
        </w:rPr>
        <w:t>19953155789</w:t>
      </w:r>
      <w:r>
        <w:rPr>
          <w:rFonts w:hint="eastAsia" w:asciiTheme="minorEastAsia" w:hAnsiTheme="minorEastAsia" w:eastAsiaTheme="minorEastAsia"/>
          <w:sz w:val="24"/>
          <w:szCs w:val="24"/>
          <w:lang w:eastAsia="zh-CN"/>
        </w:rPr>
        <w:t xml:space="preserve"> </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商务联系人：王国栋 </w:t>
      </w:r>
      <w:r>
        <w:rPr>
          <w:rFonts w:asciiTheme="minorEastAsia" w:hAnsiTheme="minorEastAsia" w:eastAsiaTheme="minorEastAsia"/>
          <w:sz w:val="24"/>
          <w:szCs w:val="24"/>
          <w:lang w:eastAsia="zh-CN"/>
        </w:rPr>
        <w:t>19953150903</w:t>
      </w:r>
    </w:p>
    <w:p>
      <w:pPr>
        <w:spacing w:line="360" w:lineRule="auto"/>
        <w:ind w:firstLine="240" w:firstLineChars="100"/>
        <w:rPr>
          <w:rFonts w:asciiTheme="minorEastAsia" w:hAnsiTheme="minorEastAsia" w:eastAsiaTheme="minorEastAsia"/>
          <w:sz w:val="24"/>
          <w:szCs w:val="24"/>
          <w:lang w:eastAsia="zh-CN"/>
        </w:rPr>
      </w:pP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2.采购项目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项目名称：银丰（济南）医院以</w:t>
      </w:r>
      <w:r>
        <w:rPr>
          <w:rFonts w:asciiTheme="minorEastAsia" w:hAnsiTheme="minorEastAsia" w:eastAsiaTheme="minorEastAsia"/>
          <w:sz w:val="24"/>
          <w:szCs w:val="24"/>
          <w:lang w:eastAsia="zh-CN"/>
        </w:rPr>
        <w:t>HIS</w:t>
      </w:r>
      <w:r>
        <w:rPr>
          <w:rFonts w:hint="eastAsia" w:asciiTheme="minorEastAsia" w:hAnsiTheme="minorEastAsia" w:eastAsiaTheme="minorEastAsia"/>
          <w:sz w:val="24"/>
          <w:szCs w:val="24"/>
          <w:lang w:eastAsia="zh-CN"/>
        </w:rPr>
        <w:t>为核心的信息化建设项目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采购内容：详见附件一：项目建设需求</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3.资金来源</w:t>
      </w:r>
      <w:r>
        <w:rPr>
          <w:rFonts w:hint="eastAsia" w:asciiTheme="minorEastAsia" w:hAnsiTheme="minorEastAsia" w:eastAsiaTheme="minorEastAsia"/>
          <w:sz w:val="24"/>
          <w:szCs w:val="24"/>
          <w:lang w:eastAsia="zh-CN"/>
        </w:rPr>
        <w:t>：自筹资金</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4.采购方式：</w:t>
      </w:r>
      <w:r>
        <w:rPr>
          <w:rFonts w:hint="eastAsia" w:asciiTheme="minorEastAsia" w:hAnsiTheme="minorEastAsia" w:eastAsiaTheme="minorEastAsia"/>
          <w:sz w:val="24"/>
          <w:szCs w:val="24"/>
          <w:lang w:eastAsia="zh-CN"/>
        </w:rPr>
        <w:t>公开招标</w:t>
      </w:r>
    </w:p>
    <w:p>
      <w:pPr>
        <w:pStyle w:val="33"/>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b/>
        </w:rPr>
        <w:t>5.资格审查方式：</w:t>
      </w:r>
      <w:r>
        <w:rPr>
          <w:rFonts w:hint="eastAsia" w:asciiTheme="minorEastAsia" w:hAnsiTheme="minorEastAsia" w:eastAsiaTheme="minorEastAsia"/>
        </w:rPr>
        <w:t>资格预审</w:t>
      </w:r>
    </w:p>
    <w:p>
      <w:pPr>
        <w:pStyle w:val="33"/>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（需查验的资料：</w:t>
      </w:r>
    </w:p>
    <w:p>
      <w:pPr>
        <w:pStyle w:val="33"/>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1、营业执照副本及企业业绩合同。</w:t>
      </w:r>
    </w:p>
    <w:p>
      <w:pPr>
        <w:pStyle w:val="33"/>
        <w:numPr>
          <w:ilvl w:val="0"/>
          <w:numId w:val="5"/>
        </w:numPr>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本地化团队社保证明</w:t>
      </w:r>
    </w:p>
    <w:p>
      <w:pPr>
        <w:pStyle w:val="33"/>
        <w:numPr>
          <w:ilvl w:val="0"/>
          <w:numId w:val="5"/>
        </w:numPr>
        <w:shd w:val="clear" w:color="auto" w:fill="FFFFFF"/>
        <w:spacing w:before="0" w:beforeAutospacing="0" w:after="0" w:afterAutospacing="0" w:line="360" w:lineRule="auto"/>
        <w:rPr>
          <w:rFonts w:cs="Segoe UI" w:asciiTheme="minorEastAsia" w:hAnsiTheme="minorEastAsia" w:eastAsiaTheme="minorEastAsia"/>
          <w:sz w:val="21"/>
          <w:szCs w:val="21"/>
        </w:rPr>
      </w:pPr>
      <w:r>
        <w:rPr>
          <w:rFonts w:hint="eastAsia" w:asciiTheme="minorEastAsia" w:hAnsiTheme="minorEastAsia" w:eastAsiaTheme="minorEastAsia"/>
        </w:rPr>
        <w:t>产品架构截图佐证材料</w:t>
      </w:r>
    </w:p>
    <w:p>
      <w:pPr>
        <w:pStyle w:val="33"/>
        <w:numPr>
          <w:ilvl w:val="0"/>
          <w:numId w:val="5"/>
        </w:numPr>
        <w:shd w:val="clear" w:color="auto" w:fill="FFFFFF"/>
        <w:spacing w:before="0" w:beforeAutospacing="0" w:after="0" w:afterAutospacing="0" w:line="360" w:lineRule="auto"/>
        <w:rPr>
          <w:rFonts w:cs="Segoe UI" w:asciiTheme="minorEastAsia" w:hAnsiTheme="minorEastAsia" w:eastAsiaTheme="minorEastAsia"/>
          <w:sz w:val="21"/>
          <w:szCs w:val="21"/>
        </w:rPr>
      </w:pPr>
      <w:r>
        <w:rPr>
          <w:rFonts w:hint="eastAsia" w:asciiTheme="minorEastAsia" w:hAnsiTheme="minorEastAsia" w:eastAsiaTheme="minorEastAsia"/>
        </w:rPr>
        <w:t>以上资料需原件或复印件。复印件均需加盖公司公章及法人章，简单装订，否则视为无效。）</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6.</w:t>
      </w: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b/>
          <w:sz w:val="24"/>
          <w:szCs w:val="24"/>
          <w:lang w:eastAsia="zh-CN"/>
        </w:rPr>
        <w:t xml:space="preserve">投标人资格要求：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6.1投标人必须具备独立法人资格，能够独立承担法律责任，有固定的办公场所，满足招标项目要求的服务能力及其他条件的制造商（厂商）。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6.2业绩：具备近两年（2022年4月至今）不小于500万元的以</w:t>
      </w:r>
      <w:r>
        <w:rPr>
          <w:rFonts w:asciiTheme="minorEastAsia" w:hAnsiTheme="minorEastAsia" w:eastAsiaTheme="minorEastAsia"/>
          <w:sz w:val="24"/>
          <w:szCs w:val="24"/>
          <w:lang w:eastAsia="zh-CN"/>
        </w:rPr>
        <w:t>HIS</w:t>
      </w:r>
      <w:r>
        <w:rPr>
          <w:rFonts w:hint="eastAsia" w:asciiTheme="minorEastAsia" w:hAnsiTheme="minorEastAsia" w:eastAsiaTheme="minorEastAsia"/>
          <w:sz w:val="24"/>
          <w:szCs w:val="24"/>
          <w:lang w:eastAsia="zh-CN"/>
        </w:rPr>
        <w:t>为核心的医院信息化建设项目业绩；</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6.3具有良好的银行资信和商业信誉，没有处于被责令停业、财产被接管、冻结、破产状态。</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6.4不允许联合体承包该项目。</w:t>
      </w:r>
    </w:p>
    <w:p>
      <w:pPr>
        <w:tabs>
          <w:tab w:val="left" w:pos="425"/>
        </w:tabs>
        <w:spacing w:line="360" w:lineRule="auto"/>
        <w:rPr>
          <w:rFonts w:asciiTheme="minorEastAsia" w:hAnsiTheme="minorEastAsia" w:eastAsiaTheme="minorEastAsia"/>
          <w:sz w:val="24"/>
          <w:szCs w:val="24"/>
          <w:lang w:eastAsia="zh-CN"/>
        </w:rPr>
      </w:pPr>
    </w:p>
    <w:p>
      <w:pPr>
        <w:tabs>
          <w:tab w:val="left" w:pos="425"/>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7. 采购日程安排</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7.1报名截止时间：2024年3月29日</w:t>
      </w:r>
      <w:r>
        <w:rPr>
          <w:rFonts w:asciiTheme="minorEastAsia" w:hAnsiTheme="minorEastAsia" w:eastAsiaTheme="minorEastAsia"/>
          <w:sz w:val="24"/>
          <w:szCs w:val="24"/>
          <w:lang w:eastAsia="zh-CN"/>
        </w:rPr>
        <w:t>12</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lang w:eastAsia="zh-CN"/>
        </w:rPr>
        <w:t>00</w:t>
      </w:r>
      <w:r>
        <w:rPr>
          <w:rFonts w:hint="eastAsia" w:asciiTheme="minorEastAsia" w:hAnsiTheme="minorEastAsia" w:eastAsiaTheme="minorEastAsia"/>
          <w:sz w:val="24"/>
          <w:szCs w:val="24"/>
          <w:lang w:eastAsia="zh-CN"/>
        </w:rPr>
        <w:t>前将各资质文件、参与投标标段、标书质疑内容发送至联系邮箱yfyycg@yinfeng.com.cn</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7.2入围及答疑：4月2日，招标人通过邮箱进行入围通知及答疑。过期不再答疑。</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7.3 投标文件递交时间：截止至开标前</w:t>
      </w:r>
      <w:r>
        <w:rPr>
          <w:rFonts w:asciiTheme="minorEastAsia" w:hAnsiTheme="minorEastAsia" w:eastAsiaTheme="minorEastAsia"/>
          <w:sz w:val="24"/>
          <w:szCs w:val="24"/>
          <w:lang w:eastAsia="zh-CN"/>
        </w:rPr>
        <w:t>30</w:t>
      </w:r>
      <w:r>
        <w:rPr>
          <w:rFonts w:hint="eastAsia" w:asciiTheme="minorEastAsia" w:hAnsiTheme="minorEastAsia" w:eastAsiaTheme="minorEastAsia"/>
          <w:sz w:val="24"/>
          <w:szCs w:val="24"/>
          <w:lang w:eastAsia="zh-CN"/>
        </w:rPr>
        <w:t>分钟。 (逾期送达的或者未送达指定地点的投标文件，采购人不予受理)。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7.4投标文件递交地点：银丰医院 B9 会议室。</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7.5 采购会议开始时间：</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标段</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以HIS为核心的信息化建设项目</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2024年4月8日14:00</w:t>
            </w:r>
          </w:p>
        </w:tc>
      </w:tr>
    </w:tbl>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会议地点：银丰医院 B9 会议室。</w:t>
      </w:r>
    </w:p>
    <w:p>
      <w:pPr>
        <w:spacing w:line="360" w:lineRule="auto"/>
        <w:jc w:val="center"/>
        <w:rPr>
          <w:rFonts w:asciiTheme="minorEastAsia" w:hAnsiTheme="minorEastAsia" w:eastAsiaTheme="minorEastAsia"/>
          <w:b/>
          <w:sz w:val="44"/>
          <w:szCs w:val="44"/>
          <w:lang w:eastAsia="zh-CN"/>
        </w:rPr>
      </w:pPr>
    </w:p>
    <w:p>
      <w:pPr>
        <w:pStyle w:val="4"/>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第二部分 投标须知</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1.总则</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1.1本次采购遵循“公开、公平、公正”的原则，并严格按有关规定操作。</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1.2要求合格的投标人：投标人必须具有企业法人资格，承认和履行采购文件中的各项规定。</w:t>
      </w:r>
    </w:p>
    <w:p>
      <w:pPr>
        <w:tabs>
          <w:tab w:val="left" w:pos="1530"/>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bCs/>
          <w:sz w:val="24"/>
          <w:szCs w:val="24"/>
          <w:lang w:eastAsia="zh-CN"/>
        </w:rPr>
        <w:t>2.</w:t>
      </w:r>
      <w:r>
        <w:rPr>
          <w:rFonts w:hint="eastAsia" w:asciiTheme="minorEastAsia" w:hAnsiTheme="minorEastAsia" w:eastAsiaTheme="minorEastAsia"/>
          <w:b/>
          <w:sz w:val="24"/>
          <w:szCs w:val="24"/>
          <w:lang w:eastAsia="zh-CN"/>
        </w:rPr>
        <w:t xml:space="preserve"> 投标方</w:t>
      </w:r>
      <w:r>
        <w:rPr>
          <w:rFonts w:hint="eastAsia" w:asciiTheme="minorEastAsia" w:hAnsiTheme="minorEastAsia" w:eastAsiaTheme="minorEastAsia"/>
          <w:b/>
          <w:bCs/>
          <w:sz w:val="24"/>
          <w:szCs w:val="24"/>
          <w:lang w:eastAsia="zh-CN"/>
        </w:rPr>
        <w:t>相关文件资料的编制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 投标方编写的相关文件资料应包括：</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2.1.1 按采购人要求出具证明文件（见第三部分投标文件目录）并加盖投标方公章。</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2.1.2投标方应递交五份投标文件，一正四副，胶装成册。正本与副本不相符时以正本为准，文件封页（见格式一）加盖公章。</w:t>
      </w:r>
      <w:bookmarkStart w:id="1" w:name="_Hlk162251084"/>
      <w:r>
        <w:rPr>
          <w:rFonts w:hint="eastAsia" w:asciiTheme="minorEastAsia" w:hAnsiTheme="minorEastAsia" w:eastAsiaTheme="minorEastAsia"/>
          <w:sz w:val="24"/>
          <w:szCs w:val="24"/>
          <w:lang w:eastAsia="zh-CN"/>
        </w:rPr>
        <w:t>提供电子版投标文件（U盘形式）</w:t>
      </w:r>
    </w:p>
    <w:bookmarkEnd w:id="1"/>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 报价表</w:t>
      </w:r>
    </w:p>
    <w:p>
      <w:pPr>
        <w:spacing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2.2.1</w:t>
      </w:r>
      <w:r>
        <w:rPr>
          <w:rFonts w:hint="eastAsia" w:asciiTheme="minorEastAsia" w:hAnsiTheme="minorEastAsia" w:eastAsiaTheme="minorEastAsia"/>
          <w:sz w:val="24"/>
          <w:szCs w:val="24"/>
          <w:lang w:eastAsia="zh-CN"/>
        </w:rPr>
        <w:t>应在报价表上标明拟提供项目单价和总价，提供具体详单。</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2.2.2 投标方的报价为含税全部价，币种：人民币（元）。</w:t>
      </w:r>
    </w:p>
    <w:p>
      <w:pPr>
        <w:tabs>
          <w:tab w:val="left" w:pos="1530"/>
        </w:tabs>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3.评审办法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3.1评审工作遵循公开、公平、公正、科学择优的原则。</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3.2本次评审采用百分制评分法，细则详见附件二：项目招标评价表</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3.3</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当参加投标会议的投标方少于三家时，会议继续进行，评审委员会与参加会议的投标方进行竞价谈判。</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4.合同的签订</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采购人根据评审结果，通知确定的成交投标方与采购人签订合同。</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5.</w:t>
      </w:r>
      <w:r>
        <w:rPr>
          <w:rFonts w:hint="eastAsia" w:asciiTheme="minorEastAsia" w:hAnsiTheme="minorEastAsia" w:eastAsiaTheme="minorEastAsia"/>
          <w:b/>
          <w:bCs/>
          <w:color w:val="000000" w:themeColor="text1"/>
          <w:sz w:val="24"/>
          <w:szCs w:val="24"/>
          <w:lang w:eastAsia="zh-CN"/>
          <w14:textFill>
            <w14:solidFill>
              <w14:schemeClr w14:val="tx1"/>
            </w14:solidFill>
          </w14:textFill>
        </w:rPr>
        <w:t>交付</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5.1</w:t>
      </w:r>
      <w:r>
        <w:rPr>
          <w:rFonts w:hint="eastAsia" w:asciiTheme="minorEastAsia" w:hAnsiTheme="minorEastAsia" w:eastAsiaTheme="minorEastAsia"/>
          <w:color w:val="000000" w:themeColor="text1"/>
          <w:sz w:val="24"/>
          <w:szCs w:val="24"/>
          <w:lang w:eastAsia="zh-CN"/>
          <w14:textFill>
            <w14:solidFill>
              <w14:schemeClr w14:val="tx1"/>
            </w14:solidFill>
          </w14:textFill>
        </w:rPr>
        <w:t>交付执行地点</w:t>
      </w:r>
      <w:r>
        <w:rPr>
          <w:rFonts w:hint="eastAsia" w:asciiTheme="minorEastAsia" w:hAnsiTheme="minorEastAsia" w:eastAsiaTheme="minorEastAsia"/>
          <w:sz w:val="24"/>
          <w:szCs w:val="24"/>
          <w:lang w:eastAsia="zh-CN"/>
        </w:rPr>
        <w:t>：采购人所在地。</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付款：采购方以首款+进度款+验收款+质保金（10%，1年）的形式支付。具体的支付节点与金额，以双方合同为准。</w:t>
      </w:r>
    </w:p>
    <w:p>
      <w:pPr>
        <w:pStyle w:val="4"/>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第三部分  投标文件目录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1．项目报价；</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2．有效的企业营业执照（三证合一，复印件）；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3．法定代表人资格证明或法定代表人授权委托书（详见附表一）；</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4．法定代表人及授权委托人身份证复印件；</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5．项目技术方案；</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6．公司情况介绍；</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财务要求：投标人须提供近</w:t>
      </w:r>
      <w:r>
        <w:rPr>
          <w:rFonts w:hint="eastAsia" w:asciiTheme="minorEastAsia" w:hAnsiTheme="minorEastAsia" w:eastAsiaTheme="minorEastAsia"/>
          <w:sz w:val="24"/>
          <w:szCs w:val="24"/>
          <w:lang w:eastAsia="zh-CN"/>
        </w:rPr>
        <w:t>两</w:t>
      </w:r>
      <w:r>
        <w:rPr>
          <w:rFonts w:asciiTheme="minorEastAsia" w:hAnsiTheme="minorEastAsia" w:eastAsiaTheme="minorEastAsia"/>
          <w:sz w:val="24"/>
          <w:szCs w:val="24"/>
          <w:lang w:eastAsia="zh-CN"/>
        </w:rPr>
        <w:t>年（202</w:t>
      </w:r>
      <w:r>
        <w:rPr>
          <w:rFonts w:hint="eastAsia" w:asciiTheme="minorEastAsia" w:hAnsiTheme="minorEastAsia" w:eastAsiaTheme="minorEastAsia"/>
          <w:sz w:val="24"/>
          <w:szCs w:val="24"/>
          <w:lang w:eastAsia="zh-CN"/>
        </w:rPr>
        <w:t>3</w:t>
      </w:r>
      <w:r>
        <w:rPr>
          <w:rFonts w:asciiTheme="minorEastAsia" w:hAnsiTheme="minorEastAsia" w:eastAsiaTheme="minorEastAsia"/>
          <w:sz w:val="24"/>
          <w:szCs w:val="24"/>
          <w:lang w:eastAsia="zh-CN"/>
        </w:rPr>
        <w:t>年-202</w:t>
      </w:r>
      <w:r>
        <w:rPr>
          <w:rFonts w:hint="eastAsia" w:asciiTheme="minorEastAsia" w:hAnsiTheme="minorEastAsia" w:eastAsiaTheme="minorEastAsia"/>
          <w:sz w:val="24"/>
          <w:szCs w:val="24"/>
          <w:lang w:eastAsia="zh-CN"/>
        </w:rPr>
        <w:t>4</w:t>
      </w:r>
      <w:r>
        <w:rPr>
          <w:rFonts w:asciiTheme="minorEastAsia" w:hAnsiTheme="minorEastAsia" w:eastAsiaTheme="minorEastAsia"/>
          <w:sz w:val="24"/>
          <w:szCs w:val="24"/>
          <w:lang w:eastAsia="zh-CN"/>
        </w:rPr>
        <w:t xml:space="preserve"> 年）经会计师事务所或审</w:t>
      </w:r>
      <w:r>
        <w:rPr>
          <w:rFonts w:hint="eastAsia" w:asciiTheme="minorEastAsia" w:hAnsiTheme="minorEastAsia" w:eastAsiaTheme="minorEastAsia"/>
          <w:sz w:val="24"/>
          <w:szCs w:val="24"/>
          <w:lang w:eastAsia="zh-CN"/>
        </w:rPr>
        <w:t>计机构审计的财务审计报告（包括资产负债表、现金流量表、利润表和财务情况说明书）（新成立公司提供自成立以来的年度审计报告）。</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8.其他需要说明的内容</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注：资质证明材料须加盖公章</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pStyle w:val="4"/>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第四部分</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投标文件</w:t>
      </w:r>
      <w:r>
        <w:rPr>
          <w:rFonts w:asciiTheme="minorEastAsia" w:hAnsiTheme="minorEastAsia" w:eastAsiaTheme="minorEastAsia"/>
          <w:lang w:eastAsia="zh-CN"/>
        </w:rPr>
        <w:t>格式</w:t>
      </w: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附表一</w:t>
      </w: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济南医院项目报价单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p>
      <w:pPr>
        <w:spacing w:line="360" w:lineRule="auto"/>
        <w:rPr>
          <w:rFonts w:asciiTheme="minorEastAsia" w:hAnsiTheme="minorEastAsia" w:eastAsiaTheme="minorEastAsia"/>
          <w:sz w:val="24"/>
          <w:szCs w:val="24"/>
          <w:lang w:val="zh-CN"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eastAsia="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3120" w:firstLineChars="1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年 月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海南医院项目实施服务报价单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每家医院投标总报价（元）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 xml:space="preserve">年 </w:t>
      </w: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lang w:val="zh-CN" w:eastAsia="zh-CN"/>
        </w:rPr>
        <w:t xml:space="preserve">月 </w:t>
      </w: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lang w:val="zh-CN" w:eastAsia="zh-CN"/>
        </w:rPr>
        <w:t xml:space="preserve">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附表二：</w:t>
      </w:r>
    </w:p>
    <w:p>
      <w:pPr>
        <w:adjustRightInd w:val="0"/>
        <w:spacing w:line="360" w:lineRule="auto"/>
        <w:jc w:val="center"/>
        <w:rPr>
          <w:rFonts w:asciiTheme="minorEastAsia" w:hAnsiTheme="minorEastAsia" w:eastAsiaTheme="minorEastAsia"/>
          <w:sz w:val="28"/>
          <w:szCs w:val="28"/>
          <w:lang w:eastAsia="zh-CN"/>
        </w:rPr>
      </w:pPr>
      <w:r>
        <w:rPr>
          <w:rFonts w:hint="eastAsia" w:asciiTheme="minorEastAsia" w:hAnsiTheme="minorEastAsia" w:eastAsiaTheme="minorEastAsia"/>
          <w:b/>
          <w:sz w:val="32"/>
          <w:szCs w:val="32"/>
          <w:lang w:eastAsia="zh-CN"/>
        </w:rPr>
        <w:t>法定代表人身份证</w:t>
      </w:r>
      <w:r>
        <w:rPr>
          <w:rFonts w:hint="eastAsia" w:asciiTheme="minorEastAsia" w:hAnsiTheme="minorEastAsia" w:eastAsiaTheme="minorEastAsia"/>
          <w:b/>
          <w:sz w:val="32"/>
          <w:szCs w:val="28"/>
          <w:lang w:eastAsia="zh-CN"/>
        </w:rPr>
        <w:t>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投标方名称：</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地址：</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成立时间：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日</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姓名（签字）：</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性别：</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系</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（投标方名称）的法定代表人。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                      投标方：</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（盖单位章）</w:t>
      </w:r>
    </w:p>
    <w:p>
      <w:pPr>
        <w:spacing w:line="360" w:lineRule="auto"/>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pacing w:line="360" w:lineRule="auto"/>
        <w:jc w:val="center"/>
        <w:rPr>
          <w:rFonts w:asciiTheme="minorEastAsia" w:hAnsiTheme="minorEastAsia" w:eastAsiaTheme="minorEastAsia"/>
          <w:b/>
          <w:sz w:val="32"/>
          <w:szCs w:val="32"/>
          <w:lang w:eastAsia="zh-CN"/>
        </w:rPr>
      </w:pPr>
    </w:p>
    <w:p>
      <w:pPr>
        <w:adjustRightInd w:val="0"/>
        <w:spacing w:line="360" w:lineRule="auto"/>
        <w:jc w:val="center"/>
        <w:rPr>
          <w:rFonts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法定代表人授权委托书</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本授权书声明：注册于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省</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市</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县工商管理局的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（单位名称）在下面签字的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（法定代表人姓名和职务）授权</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（单位、部门名称）在下面签字的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（职务、姓名）为本公司的合法代理人，就</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（招标编号）采购文件的</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（产品名称）投标谈判及合同的签订、履行直至完成，并以本公司名义处理一切与之有关的事务。本授权书于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日签字生效。</w:t>
      </w:r>
    </w:p>
    <w:p>
      <w:pPr>
        <w:spacing w:line="360" w:lineRule="auto"/>
        <w:ind w:firstLine="560"/>
        <w:rPr>
          <w:rFonts w:asciiTheme="minorEastAsia" w:hAnsiTheme="minorEastAsia" w:eastAsiaTheme="minorEastAsia"/>
          <w:sz w:val="24"/>
          <w:szCs w:val="24"/>
          <w:lang w:eastAsia="zh-CN"/>
        </w:rPr>
      </w:pP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法定代表人签字或盖章：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被授权代理人签字：</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被授权代理人身份证号码：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单位名称（公章）：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单位地址：</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被授权代理人联系电话：</w:t>
      </w:r>
      <w:r>
        <w:rPr>
          <w:rFonts w:hint="eastAsia" w:asciiTheme="minorEastAsia" w:hAnsiTheme="minorEastAsia" w:eastAsiaTheme="minorEastAsia"/>
          <w:sz w:val="24"/>
          <w:szCs w:val="24"/>
          <w:u w:val="single"/>
          <w:lang w:eastAsia="zh-CN"/>
        </w:rPr>
        <w:t xml:space="preserve">            </w:t>
      </w:r>
    </w:p>
    <w:p>
      <w:pPr>
        <w:spacing w:line="360" w:lineRule="auto"/>
        <w:ind w:firstLine="2640" w:firstLineChars="1100"/>
        <w:rPr>
          <w:rFonts w:asciiTheme="minorEastAsia" w:hAnsiTheme="minorEastAsia" w:eastAsiaTheme="minorEastAsia"/>
          <w:sz w:val="24"/>
          <w:szCs w:val="24"/>
          <w:lang w:eastAsia="zh-CN"/>
        </w:rPr>
      </w:pPr>
    </w:p>
    <w:p>
      <w:pPr>
        <w:spacing w:line="360" w:lineRule="auto"/>
        <w:ind w:firstLine="2160" w:firstLineChars="900"/>
        <w:rPr>
          <w:rFonts w:asciiTheme="minorEastAsia" w:hAnsiTheme="minorEastAsia" w:eastAsiaTheme="minorEastAsia"/>
          <w:b/>
          <w:sz w:val="24"/>
          <w:szCs w:val="24"/>
          <w:lang w:eastAsia="zh-CN"/>
        </w:rPr>
      </w:pPr>
      <w:r>
        <w:rPr>
          <w:rFonts w:hint="eastAsia" w:asciiTheme="minorEastAsia" w:hAnsiTheme="minorEastAsia" w:eastAsiaTheme="minorEastAsia"/>
          <w:sz w:val="24"/>
          <w:szCs w:val="24"/>
          <w:lang w:eastAsia="zh-CN"/>
        </w:rPr>
        <w:t>日期：</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 xml:space="preserve">格式一 </w:t>
      </w:r>
      <w:r>
        <w:rPr>
          <w:rFonts w:asciiTheme="minorEastAsia" w:hAnsiTheme="minorEastAsia" w:eastAsiaTheme="minorEastAsia"/>
          <w:b/>
          <w:sz w:val="28"/>
          <w:szCs w:val="28"/>
          <w:lang w:eastAsia="zh-CN"/>
        </w:rPr>
        <w:t xml:space="preserve"> </w:t>
      </w:r>
      <w:r>
        <w:rPr>
          <w:rFonts w:hint="eastAsia" w:asciiTheme="minorEastAsia" w:hAnsiTheme="minorEastAsia" w:eastAsiaTheme="minorEastAsia"/>
          <w:b/>
          <w:sz w:val="28"/>
          <w:szCs w:val="28"/>
          <w:lang w:eastAsia="zh-CN"/>
        </w:rPr>
        <w:t>投标文件封页格式</w:t>
      </w: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jc w:val="center"/>
        <w:rPr>
          <w:rFonts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封  页</w:t>
      </w:r>
    </w:p>
    <w:p>
      <w:pPr>
        <w:adjustRightInd w:val="0"/>
        <w:snapToGrid w:val="0"/>
        <w:spacing w:line="360" w:lineRule="auto"/>
        <w:rPr>
          <w:rFonts w:asciiTheme="minorEastAsia" w:hAnsiTheme="minorEastAsia" w:eastAsiaTheme="minorEastAsia"/>
          <w:b/>
          <w:sz w:val="32"/>
          <w:szCs w:val="2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XX项目</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投标文件</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t>时间：  x 年  x  月  x 日</w:t>
      </w: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30"/>
          <w:szCs w:val="30"/>
          <w:lang w:eastAsia="zh-CN"/>
        </w:rPr>
        <w:t xml:space="preserve">    单位名称（加盖公章）</w:t>
      </w: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pStyle w:val="4"/>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附件一 项目建设需求</w:t>
      </w:r>
    </w:p>
    <w:p>
      <w:pPr>
        <w:pStyle w:val="5"/>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项目概况</w:t>
      </w:r>
    </w:p>
    <w:p>
      <w:pPr>
        <w:pStyle w:val="81"/>
        <w:ind w:firstLine="480"/>
        <w:rPr>
          <w:rFonts w:asciiTheme="minorEastAsia" w:hAnsiTheme="minorEastAsia" w:eastAsiaTheme="minorEastAsia"/>
        </w:rPr>
      </w:pPr>
      <w:r>
        <w:rPr>
          <w:rFonts w:asciiTheme="minorEastAsia" w:hAnsiTheme="minorEastAsia" w:eastAsiaTheme="minorEastAsia"/>
        </w:rPr>
        <w:t>银丰（济南）医院为一所集医疗、科研、教学和健康管理为一体的三级综合医院。围绕医疗市场需求与国家政策导向，</w:t>
      </w:r>
      <w:r>
        <w:rPr>
          <w:rFonts w:hint="eastAsia" w:asciiTheme="minorEastAsia" w:hAnsiTheme="minorEastAsia" w:eastAsiaTheme="minorEastAsia"/>
        </w:rPr>
        <w:t>医院将以严谨规范、科学高效、以人为本、精益求精的工作理念，目标建成济南最好的医院。</w:t>
      </w:r>
      <w:r>
        <w:rPr>
          <w:rFonts w:asciiTheme="minorEastAsia" w:hAnsiTheme="minorEastAsia" w:eastAsiaTheme="minorEastAsia"/>
        </w:rPr>
        <w:t>医院</w:t>
      </w:r>
      <w:r>
        <w:rPr>
          <w:rFonts w:hint="eastAsia" w:asciiTheme="minorEastAsia" w:hAnsiTheme="minorEastAsia" w:eastAsiaTheme="minorEastAsia"/>
        </w:rPr>
        <w:t>将建立三大研究中心：干细胞临床研究中心、免疫细胞临床研究中心、基因检测精准医学研究中心；三大服务中心：健康管理中心、患者随访中心、医生服务中心；五大平台：影像中心、检验中心、病理中心、药学中心、营养膳食中心；十二个重点学科：心内科、神经内科、消化科、血液病科、肿瘤科、急诊科、普外科、疼痛科、妇产科、儿科、保健科、中医科。同时，</w:t>
      </w:r>
      <w:r>
        <w:rPr>
          <w:rFonts w:asciiTheme="minorEastAsia" w:hAnsiTheme="minorEastAsia" w:eastAsiaTheme="minorEastAsia"/>
        </w:rPr>
        <w:t>太平洋保险集团源申康复医院</w:t>
      </w:r>
      <w:r>
        <w:rPr>
          <w:rFonts w:hint="eastAsia" w:asciiTheme="minorEastAsia" w:hAnsiTheme="minorEastAsia" w:eastAsiaTheme="minorEastAsia"/>
        </w:rPr>
        <w:t>（康复科）</w:t>
      </w:r>
      <w:r>
        <w:rPr>
          <w:rFonts w:asciiTheme="minorEastAsia" w:hAnsiTheme="minorEastAsia" w:eastAsiaTheme="minorEastAsia"/>
        </w:rPr>
        <w:t>、济南市口腔医院</w:t>
      </w:r>
      <w:r>
        <w:rPr>
          <w:rFonts w:hint="eastAsia" w:asciiTheme="minorEastAsia" w:hAnsiTheme="minorEastAsia" w:eastAsiaTheme="minorEastAsia"/>
        </w:rPr>
        <w:t>（口腔科）</w:t>
      </w:r>
      <w:r>
        <w:rPr>
          <w:rFonts w:asciiTheme="minorEastAsia" w:hAnsiTheme="minorEastAsia" w:eastAsiaTheme="minorEastAsia"/>
        </w:rPr>
        <w:t>入驻银丰医疗广场。</w:t>
      </w:r>
      <w:r>
        <w:rPr>
          <w:rFonts w:hint="eastAsia" w:asciiTheme="minorEastAsia" w:hAnsiTheme="minorEastAsia" w:eastAsiaTheme="minorEastAsia"/>
        </w:rPr>
        <w:t>其余专科B</w:t>
      </w:r>
      <w:r>
        <w:rPr>
          <w:rFonts w:asciiTheme="minorEastAsia" w:hAnsiTheme="minorEastAsia" w:eastAsiaTheme="minorEastAsia"/>
        </w:rPr>
        <w:t>CD</w:t>
      </w:r>
      <w:r>
        <w:rPr>
          <w:rFonts w:hint="eastAsia" w:asciiTheme="minorEastAsia" w:hAnsiTheme="minorEastAsia" w:eastAsiaTheme="minorEastAsia"/>
        </w:rPr>
        <w:t>继续完成租赁合作或者自营建设。</w:t>
      </w:r>
    </w:p>
    <w:p>
      <w:pPr>
        <w:pStyle w:val="81"/>
        <w:ind w:firstLine="480"/>
        <w:rPr>
          <w:rFonts w:asciiTheme="minorEastAsia" w:hAnsiTheme="minorEastAsia" w:eastAsiaTheme="minorEastAsia"/>
        </w:rPr>
      </w:pPr>
      <w:r>
        <w:rPr>
          <w:rFonts w:hint="eastAsia" w:asciiTheme="minorEastAsia" w:hAnsiTheme="minorEastAsia" w:eastAsiaTheme="minorEastAsia"/>
        </w:rPr>
        <w:t>根据医院的业务发展，达到开业要求、搭建“三位一体”智慧医院的总体架构，着重建设智能化管理、精细化运营、精准化服务的信息化网络，满足减少患者就医流程、减轻医护工作流程、可视化大数据分析方便领导决策分析的具备银丰特色的信息化三层服务体系。</w:t>
      </w:r>
    </w:p>
    <w:p>
      <w:pPr>
        <w:pStyle w:val="5"/>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建设依据</w:t>
      </w:r>
    </w:p>
    <w:p>
      <w:pPr>
        <w:pStyle w:val="6"/>
        <w:numPr>
          <w:ilvl w:val="0"/>
          <w:numId w:val="6"/>
        </w:numPr>
        <w:spacing w:before="0" w:after="0" w:line="360" w:lineRule="auto"/>
        <w:rPr>
          <w:rFonts w:asciiTheme="minorEastAsia" w:hAnsiTheme="minorEastAsia" w:eastAsiaTheme="minorEastAsia"/>
        </w:rPr>
      </w:pPr>
      <w:r>
        <w:rPr>
          <w:rFonts w:hint="eastAsia" w:asciiTheme="minorEastAsia" w:hAnsiTheme="minorEastAsia" w:eastAsiaTheme="minorEastAsia"/>
        </w:rPr>
        <w:t>政策规范</w:t>
      </w:r>
    </w:p>
    <w:p>
      <w:pPr>
        <w:pStyle w:val="81"/>
        <w:ind w:firstLine="480"/>
        <w:rPr>
          <w:rFonts w:asciiTheme="minorEastAsia" w:hAnsiTheme="minorEastAsia" w:eastAsiaTheme="minorEastAsia"/>
        </w:rPr>
      </w:pPr>
      <w:r>
        <w:rPr>
          <w:rFonts w:hint="eastAsia" w:asciiTheme="minorEastAsia" w:hAnsiTheme="minorEastAsia" w:eastAsiaTheme="minorEastAsia"/>
        </w:rPr>
        <w:t>《中共中央国务院关于深化医药卫生体制改革的意见》（2009年3月17日实施）；</w:t>
      </w:r>
    </w:p>
    <w:p>
      <w:pPr>
        <w:pStyle w:val="81"/>
        <w:ind w:firstLine="480"/>
        <w:rPr>
          <w:rFonts w:asciiTheme="minorEastAsia" w:hAnsiTheme="minorEastAsia" w:eastAsiaTheme="minorEastAsia"/>
        </w:rPr>
      </w:pPr>
      <w:r>
        <w:rPr>
          <w:rFonts w:hint="eastAsia" w:asciiTheme="minorEastAsia" w:hAnsiTheme="minorEastAsia" w:eastAsiaTheme="minorEastAsia"/>
        </w:rPr>
        <w:t>《中共中央关于全面深化改革若干重大问题的决定》（2013年11月15日实施）；</w:t>
      </w:r>
    </w:p>
    <w:p>
      <w:pPr>
        <w:pStyle w:val="81"/>
        <w:ind w:firstLine="480"/>
        <w:rPr>
          <w:rFonts w:asciiTheme="minorEastAsia" w:hAnsiTheme="minorEastAsia" w:eastAsiaTheme="minorEastAsia"/>
        </w:rPr>
      </w:pPr>
      <w:r>
        <w:rPr>
          <w:rFonts w:hint="eastAsia" w:asciiTheme="minorEastAsia" w:hAnsiTheme="minorEastAsia" w:eastAsiaTheme="minorEastAsia"/>
        </w:rPr>
        <w:t>《国务院办公厅关于城市公立医院综合改革试点的指导意见》（国办发〔2015〕38号）；</w:t>
      </w:r>
    </w:p>
    <w:p>
      <w:pPr>
        <w:pStyle w:val="81"/>
        <w:ind w:firstLine="480"/>
        <w:rPr>
          <w:rFonts w:asciiTheme="minorEastAsia" w:hAnsiTheme="minorEastAsia" w:eastAsiaTheme="minorEastAsia"/>
        </w:rPr>
      </w:pPr>
      <w:r>
        <w:rPr>
          <w:rFonts w:hint="eastAsia" w:asciiTheme="minorEastAsia" w:hAnsiTheme="minorEastAsia" w:eastAsiaTheme="minorEastAsia"/>
        </w:rPr>
        <w:t>《国务院办公厅关于印发全国医疗卫生服务体系规划纲要（2015—2020年）的通知》（国办发〔2015〕14号）；</w:t>
      </w:r>
    </w:p>
    <w:p>
      <w:pPr>
        <w:pStyle w:val="81"/>
        <w:ind w:firstLine="480"/>
        <w:rPr>
          <w:rFonts w:asciiTheme="minorEastAsia" w:hAnsiTheme="minorEastAsia" w:eastAsiaTheme="minorEastAsia"/>
        </w:rPr>
      </w:pPr>
      <w:r>
        <w:rPr>
          <w:rFonts w:hint="eastAsia" w:asciiTheme="minorEastAsia" w:hAnsiTheme="minorEastAsia" w:eastAsiaTheme="minorEastAsia"/>
        </w:rPr>
        <w:t>《国务院办公厅关于推进分级诊疗制度建设的指导意见》（国办发〔2015〕70号）；</w:t>
      </w:r>
    </w:p>
    <w:p>
      <w:pPr>
        <w:pStyle w:val="81"/>
        <w:ind w:firstLine="480"/>
        <w:rPr>
          <w:rFonts w:asciiTheme="minorEastAsia" w:hAnsiTheme="minorEastAsia" w:eastAsiaTheme="minorEastAsia"/>
        </w:rPr>
      </w:pPr>
      <w:r>
        <w:rPr>
          <w:rFonts w:hint="eastAsia" w:asciiTheme="minorEastAsia" w:hAnsiTheme="minorEastAsia" w:eastAsiaTheme="minorEastAsia"/>
        </w:rPr>
        <w:t>《国务院办公厅关于促进“互联网+医疗健康”发展的意见》（国办发〔2018〕26号）；</w:t>
      </w:r>
    </w:p>
    <w:p>
      <w:pPr>
        <w:pStyle w:val="81"/>
        <w:ind w:firstLine="480"/>
        <w:rPr>
          <w:rFonts w:asciiTheme="minorEastAsia" w:hAnsiTheme="minorEastAsia" w:eastAsiaTheme="minorEastAsia"/>
        </w:rPr>
      </w:pPr>
      <w:r>
        <w:rPr>
          <w:rFonts w:hint="eastAsia" w:asciiTheme="minorEastAsia" w:hAnsiTheme="minorEastAsia" w:eastAsiaTheme="minorEastAsia"/>
        </w:rPr>
        <w:t>《国务院办公厅关于促进和规范健康医疗大数据应用发展的指导意见》（国办发〔2016〕47号）；</w:t>
      </w:r>
    </w:p>
    <w:p>
      <w:pPr>
        <w:pStyle w:val="81"/>
        <w:ind w:firstLine="480"/>
        <w:rPr>
          <w:rFonts w:asciiTheme="minorEastAsia" w:hAnsiTheme="minorEastAsia" w:eastAsiaTheme="minorEastAsia"/>
        </w:rPr>
      </w:pPr>
      <w:r>
        <w:rPr>
          <w:rFonts w:hint="eastAsia" w:asciiTheme="minorEastAsia" w:hAnsiTheme="minorEastAsia" w:eastAsiaTheme="minorEastAsia"/>
        </w:rPr>
        <w:t>《国家卫生计生委关于印发“十三五”全国人口健康信息化发展规划的通知》（国卫规划发〔2017〕6号）；</w:t>
      </w:r>
    </w:p>
    <w:p>
      <w:pPr>
        <w:pStyle w:val="81"/>
        <w:ind w:firstLine="480"/>
        <w:rPr>
          <w:rFonts w:asciiTheme="minorEastAsia" w:hAnsiTheme="minorEastAsia" w:eastAsiaTheme="minorEastAsia"/>
        </w:rPr>
      </w:pPr>
      <w:r>
        <w:rPr>
          <w:rFonts w:hint="eastAsia" w:asciiTheme="minorEastAsia" w:hAnsiTheme="minorEastAsia" w:eastAsiaTheme="minorEastAsia"/>
        </w:rPr>
        <w:t>《关于印发公立医院高质量发展促进行动（2021-2025年）的通知》（国卫医发〔2021〕27号）；</w:t>
      </w:r>
    </w:p>
    <w:p>
      <w:pPr>
        <w:pStyle w:val="81"/>
        <w:ind w:firstLine="480"/>
        <w:rPr>
          <w:rFonts w:asciiTheme="minorEastAsia" w:hAnsiTheme="minorEastAsia" w:eastAsiaTheme="minorEastAsia"/>
        </w:rPr>
      </w:pPr>
      <w:r>
        <w:rPr>
          <w:rFonts w:hint="eastAsia" w:asciiTheme="minorEastAsia" w:hAnsiTheme="minorEastAsia" w:eastAsiaTheme="minorEastAsia"/>
        </w:rPr>
        <w:t>《国家卫生健康委办公厅关于印发国家三级公立医院绩效考核操作手册（2022版）的通知》（国卫办医函〔2022〕92号）；</w:t>
      </w:r>
    </w:p>
    <w:p>
      <w:pPr>
        <w:pStyle w:val="81"/>
        <w:ind w:firstLine="480"/>
        <w:rPr>
          <w:rFonts w:asciiTheme="minorEastAsia" w:hAnsiTheme="minorEastAsia" w:eastAsiaTheme="minorEastAsia"/>
        </w:rPr>
      </w:pPr>
      <w:r>
        <w:rPr>
          <w:rFonts w:hint="eastAsia" w:asciiTheme="minorEastAsia" w:hAnsiTheme="minorEastAsia" w:eastAsiaTheme="minorEastAsia"/>
        </w:rPr>
        <w:t>《国务院办公厅关于印发“十四五”国民健康规划的通知》（国办发〔2022〕11号）；</w:t>
      </w:r>
    </w:p>
    <w:p>
      <w:pPr>
        <w:pStyle w:val="81"/>
        <w:ind w:firstLine="480"/>
        <w:rPr>
          <w:rFonts w:asciiTheme="minorEastAsia" w:hAnsiTheme="minorEastAsia" w:eastAsiaTheme="minorEastAsia"/>
        </w:rPr>
      </w:pPr>
      <w:r>
        <w:rPr>
          <w:rFonts w:hint="eastAsia" w:asciiTheme="minorEastAsia" w:hAnsiTheme="minorEastAsia" w:eastAsiaTheme="minorEastAsia"/>
        </w:rPr>
        <w:t>《关于印发“十四五”全民健康信息化规划的通知》（国卫规划发〔2022〕30号）。</w:t>
      </w:r>
    </w:p>
    <w:p>
      <w:pPr>
        <w:pStyle w:val="6"/>
        <w:numPr>
          <w:ilvl w:val="0"/>
          <w:numId w:val="6"/>
        </w:numPr>
        <w:spacing w:before="0" w:after="0" w:line="360" w:lineRule="auto"/>
        <w:rPr>
          <w:rFonts w:asciiTheme="minorEastAsia" w:hAnsiTheme="minorEastAsia" w:eastAsiaTheme="minorEastAsia"/>
        </w:rPr>
      </w:pPr>
      <w:r>
        <w:rPr>
          <w:rFonts w:hint="eastAsia" w:asciiTheme="minorEastAsia" w:hAnsiTheme="minorEastAsia" w:eastAsiaTheme="minorEastAsia"/>
        </w:rPr>
        <w:t>信息标准规范</w:t>
      </w:r>
    </w:p>
    <w:p>
      <w:pPr>
        <w:pStyle w:val="81"/>
        <w:ind w:firstLine="480"/>
        <w:rPr>
          <w:rFonts w:asciiTheme="minorEastAsia" w:hAnsiTheme="minorEastAsia" w:eastAsiaTheme="minorEastAsia"/>
        </w:rPr>
      </w:pPr>
      <w:r>
        <w:rPr>
          <w:rFonts w:hint="eastAsia" w:asciiTheme="minorEastAsia" w:hAnsiTheme="minorEastAsia" w:eastAsiaTheme="minorEastAsia"/>
        </w:rPr>
        <w:t>《医院信息系统基本功能规范》（卫办发［2002］116号）；</w:t>
      </w:r>
    </w:p>
    <w:p>
      <w:pPr>
        <w:pStyle w:val="81"/>
        <w:ind w:firstLine="480"/>
        <w:rPr>
          <w:rFonts w:asciiTheme="minorEastAsia" w:hAnsiTheme="minorEastAsia" w:eastAsiaTheme="minorEastAsia"/>
        </w:rPr>
      </w:pPr>
      <w:r>
        <w:rPr>
          <w:rFonts w:hint="eastAsia" w:asciiTheme="minorEastAsia" w:hAnsiTheme="minorEastAsia" w:eastAsiaTheme="minorEastAsia"/>
        </w:rPr>
        <w:t>《基于电子病历的医院信息平台建设技术解决方案》（卫办发〔2009〕130号）；</w:t>
      </w:r>
    </w:p>
    <w:p>
      <w:pPr>
        <w:pStyle w:val="81"/>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《基于健康档案的区域卫生信息平台建设指南（试行）》（卫生部统计信息中心，2009年5月31日）；</w:t>
      </w:r>
    </w:p>
    <w:p>
      <w:pPr>
        <w:pStyle w:val="81"/>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《基于健康档案的区域卫生信息平台技术解决方案》（卫生部统计信息中心，2009年12月25日）；</w:t>
      </w:r>
    </w:p>
    <w:p>
      <w:pPr>
        <w:pStyle w:val="81"/>
        <w:ind w:firstLine="480"/>
        <w:rPr>
          <w:rFonts w:asciiTheme="minorEastAsia" w:hAnsiTheme="minorEastAsia" w:eastAsiaTheme="minorEastAsia"/>
        </w:rPr>
      </w:pPr>
      <w:r>
        <w:rPr>
          <w:rFonts w:hint="eastAsia" w:asciiTheme="minorEastAsia" w:hAnsiTheme="minorEastAsia" w:eastAsiaTheme="minorEastAsia"/>
        </w:rPr>
        <w:t>《卫生系统电子认证服务体系系列规范》（卫办综发〔2010〕74号）；</w:t>
      </w:r>
    </w:p>
    <w:p>
      <w:pPr>
        <w:pStyle w:val="81"/>
        <w:ind w:firstLine="480"/>
        <w:rPr>
          <w:rFonts w:asciiTheme="minorEastAsia" w:hAnsiTheme="minorEastAsia" w:eastAsiaTheme="minorEastAsia"/>
        </w:rPr>
      </w:pPr>
      <w:r>
        <w:rPr>
          <w:rFonts w:hint="eastAsia" w:asciiTheme="minorEastAsia" w:hAnsiTheme="minorEastAsia" w:eastAsiaTheme="minorEastAsia"/>
        </w:rPr>
        <w:t>《电子病历系统功能规范（试行）》（卫医政发〔2010〕114号）；</w:t>
      </w:r>
    </w:p>
    <w:p>
      <w:pPr>
        <w:pStyle w:val="81"/>
        <w:ind w:firstLine="480"/>
        <w:rPr>
          <w:rFonts w:asciiTheme="minorEastAsia" w:hAnsiTheme="minorEastAsia" w:eastAsiaTheme="minorEastAsia"/>
        </w:rPr>
      </w:pPr>
      <w:r>
        <w:rPr>
          <w:rFonts w:hint="eastAsia" w:asciiTheme="minorEastAsia" w:hAnsiTheme="minorEastAsia" w:eastAsiaTheme="minorEastAsia"/>
        </w:rPr>
        <w:t>《中医电子病历基本规范》（国中医药发〔2010〕18号）；</w:t>
      </w:r>
    </w:p>
    <w:p>
      <w:pPr>
        <w:pStyle w:val="81"/>
        <w:ind w:firstLine="480"/>
        <w:rPr>
          <w:rFonts w:asciiTheme="minorEastAsia" w:hAnsiTheme="minorEastAsia" w:eastAsiaTheme="minorEastAsia"/>
        </w:rPr>
      </w:pPr>
      <w:r>
        <w:rPr>
          <w:rFonts w:hint="eastAsia" w:asciiTheme="minorEastAsia" w:hAnsiTheme="minorEastAsia" w:eastAsiaTheme="minorEastAsia"/>
        </w:rPr>
        <w:t>《中医医院信息系统基本功能规范》（国中医药办发〔2011〕46号）</w:t>
      </w:r>
    </w:p>
    <w:p>
      <w:pPr>
        <w:pStyle w:val="81"/>
        <w:ind w:firstLine="480"/>
        <w:rPr>
          <w:rFonts w:asciiTheme="minorEastAsia" w:hAnsiTheme="minorEastAsia" w:eastAsiaTheme="minorEastAsia"/>
        </w:rPr>
      </w:pPr>
      <w:r>
        <w:rPr>
          <w:rFonts w:hint="eastAsia" w:asciiTheme="minorEastAsia" w:hAnsiTheme="minorEastAsia" w:eastAsiaTheme="minorEastAsia"/>
        </w:rPr>
        <w:t>《三级综合医院医疗质量管理与控制指标（2011年版）》（卫办医政函〔2011〕54号）</w:t>
      </w:r>
    </w:p>
    <w:p>
      <w:pPr>
        <w:pStyle w:val="81"/>
        <w:ind w:firstLine="480"/>
        <w:rPr>
          <w:rFonts w:asciiTheme="minorEastAsia" w:hAnsiTheme="minorEastAsia" w:eastAsiaTheme="minorEastAsia"/>
        </w:rPr>
      </w:pPr>
      <w:r>
        <w:rPr>
          <w:rFonts w:hint="eastAsia" w:asciiTheme="minorEastAsia" w:hAnsiTheme="minorEastAsia" w:eastAsiaTheme="minorEastAsia"/>
        </w:rPr>
        <w:t>《远程医疗信息系统建设技术指南》（国卫办规划发〔2014〕69号）；</w:t>
      </w:r>
    </w:p>
    <w:p>
      <w:pPr>
        <w:pStyle w:val="81"/>
        <w:ind w:firstLine="480"/>
        <w:rPr>
          <w:rFonts w:asciiTheme="minorEastAsia" w:hAnsiTheme="minorEastAsia" w:eastAsiaTheme="minorEastAsia"/>
        </w:rPr>
      </w:pPr>
      <w:r>
        <w:rPr>
          <w:rFonts w:hint="eastAsia" w:asciiTheme="minorEastAsia" w:hAnsiTheme="minorEastAsia" w:eastAsiaTheme="minorEastAsia"/>
        </w:rPr>
        <w:t>《医院信息平台应用功能指引》（国卫办规划函〔2016〕1110号）；</w:t>
      </w:r>
    </w:p>
    <w:p>
      <w:pPr>
        <w:pStyle w:val="81"/>
        <w:ind w:firstLine="480"/>
        <w:rPr>
          <w:rFonts w:asciiTheme="minorEastAsia" w:hAnsiTheme="minorEastAsia" w:eastAsiaTheme="minorEastAsia"/>
        </w:rPr>
      </w:pPr>
      <w:r>
        <w:rPr>
          <w:rFonts w:hint="eastAsia" w:asciiTheme="minorEastAsia" w:hAnsiTheme="minorEastAsia" w:eastAsiaTheme="minorEastAsia"/>
        </w:rPr>
        <w:t>《国家健康医疗大数据标准、安全和服务管理办法（试行）》（国卫规划发〔2018〕23号）；</w:t>
      </w:r>
    </w:p>
    <w:p>
      <w:pPr>
        <w:pStyle w:val="81"/>
        <w:ind w:firstLine="480"/>
        <w:rPr>
          <w:rFonts w:asciiTheme="minorEastAsia" w:hAnsiTheme="minorEastAsia" w:eastAsiaTheme="minorEastAsia"/>
        </w:rPr>
      </w:pPr>
      <w:r>
        <w:rPr>
          <w:rFonts w:hint="eastAsia" w:asciiTheme="minorEastAsia" w:hAnsiTheme="minorEastAsia" w:eastAsiaTheme="minorEastAsia"/>
        </w:rPr>
        <w:t>《电子病历系统功能应用水平分级评价方法及标准》（国卫办医函〔2018〕1079号）；</w:t>
      </w:r>
    </w:p>
    <w:p>
      <w:pPr>
        <w:pStyle w:val="81"/>
        <w:ind w:firstLine="480"/>
        <w:rPr>
          <w:rFonts w:asciiTheme="minorEastAsia" w:hAnsiTheme="minorEastAsia" w:eastAsiaTheme="minorEastAsia"/>
        </w:rPr>
      </w:pPr>
      <w:r>
        <w:rPr>
          <w:rFonts w:hint="eastAsia" w:asciiTheme="minorEastAsia" w:hAnsiTheme="minorEastAsia" w:eastAsiaTheme="minorEastAsia"/>
        </w:rPr>
        <w:t>《医院智慧服务分级评估标准体系（试行）》（国卫办医函〔2019〕236号）；</w:t>
      </w:r>
    </w:p>
    <w:p>
      <w:pPr>
        <w:pStyle w:val="81"/>
        <w:ind w:firstLine="480"/>
        <w:rPr>
          <w:rFonts w:asciiTheme="minorEastAsia" w:hAnsiTheme="minorEastAsia" w:eastAsiaTheme="minorEastAsia"/>
        </w:rPr>
      </w:pPr>
      <w:r>
        <w:rPr>
          <w:rFonts w:hint="eastAsia" w:asciiTheme="minorEastAsia" w:hAnsiTheme="minorEastAsia" w:eastAsiaTheme="minorEastAsia"/>
        </w:rPr>
        <w:t>《国家卫生健康委办公厅关于印发有关病种临床路径（2019年版）的通知》（国卫办医函〔2019〕933号）；</w:t>
      </w:r>
    </w:p>
    <w:p>
      <w:pPr>
        <w:pStyle w:val="81"/>
        <w:ind w:firstLine="480"/>
        <w:rPr>
          <w:rFonts w:asciiTheme="minorEastAsia" w:hAnsiTheme="minorEastAsia" w:eastAsiaTheme="minorEastAsia"/>
        </w:rPr>
      </w:pPr>
      <w:r>
        <w:rPr>
          <w:rFonts w:hint="eastAsia" w:asciiTheme="minorEastAsia" w:hAnsiTheme="minorEastAsia" w:eastAsiaTheme="minorEastAsia"/>
        </w:rPr>
        <w:t>《医院信息互联互通标准化成熟度测评方案（2020年版）》（国卫统信便函〔2020〕30号）；</w:t>
      </w:r>
    </w:p>
    <w:p>
      <w:pPr>
        <w:pStyle w:val="81"/>
        <w:ind w:firstLine="480"/>
        <w:rPr>
          <w:rFonts w:asciiTheme="minorEastAsia" w:hAnsiTheme="minorEastAsia" w:eastAsiaTheme="minorEastAsia"/>
        </w:rPr>
      </w:pPr>
      <w:r>
        <w:rPr>
          <w:rFonts w:hint="eastAsia" w:asciiTheme="minorEastAsia" w:hAnsiTheme="minorEastAsia" w:eastAsiaTheme="minorEastAsia"/>
        </w:rPr>
        <w:t>《国家卫生健康委办公厅关于进一步加强单病种质量管理与控制工作的通知》（国卫办医函〔2020〕624号）；</w:t>
      </w:r>
    </w:p>
    <w:p>
      <w:pPr>
        <w:pStyle w:val="81"/>
        <w:ind w:firstLine="480"/>
        <w:rPr>
          <w:rFonts w:asciiTheme="minorEastAsia" w:hAnsiTheme="minorEastAsia" w:eastAsiaTheme="minorEastAsia"/>
        </w:rPr>
      </w:pPr>
      <w:r>
        <w:rPr>
          <w:rFonts w:hint="eastAsia" w:asciiTheme="minorEastAsia" w:hAnsiTheme="minorEastAsia" w:eastAsiaTheme="minorEastAsia"/>
        </w:rPr>
        <w:t>《医院智慧管理分级评估标准体系（试行）》（国卫办医函〔2021〕86号）；</w:t>
      </w:r>
    </w:p>
    <w:p>
      <w:pPr>
        <w:pStyle w:val="81"/>
        <w:ind w:firstLine="480"/>
        <w:rPr>
          <w:rFonts w:asciiTheme="minorEastAsia" w:hAnsiTheme="minorEastAsia" w:eastAsiaTheme="minorEastAsia"/>
        </w:rPr>
      </w:pPr>
      <w:r>
        <w:rPr>
          <w:rFonts w:hint="eastAsia" w:asciiTheme="minorEastAsia" w:hAnsiTheme="minorEastAsia" w:eastAsiaTheme="minorEastAsia"/>
        </w:rPr>
        <w:t>《公立医院运营管理信息化功能指引》（国卫办财务函〔2022〕126号）；</w:t>
      </w:r>
    </w:p>
    <w:p>
      <w:pPr>
        <w:pStyle w:val="81"/>
        <w:ind w:firstLine="480"/>
        <w:rPr>
          <w:rFonts w:asciiTheme="minorEastAsia" w:hAnsiTheme="minorEastAsia" w:eastAsiaTheme="minorEastAsia"/>
        </w:rPr>
      </w:pPr>
      <w:r>
        <w:rPr>
          <w:rFonts w:hint="eastAsia" w:asciiTheme="minorEastAsia" w:hAnsiTheme="minorEastAsia" w:eastAsiaTheme="minorEastAsia"/>
        </w:rPr>
        <w:t>《三级医院评审标准（2022年版）》（国卫医政发〔2022〕31号）；</w:t>
      </w:r>
    </w:p>
    <w:p>
      <w:pPr>
        <w:pStyle w:val="81"/>
        <w:ind w:firstLine="480"/>
        <w:rPr>
          <w:rFonts w:asciiTheme="minorEastAsia" w:hAnsiTheme="minorEastAsia" w:eastAsiaTheme="minorEastAsia"/>
        </w:rPr>
      </w:pPr>
      <w:r>
        <w:rPr>
          <w:rFonts w:hint="eastAsia" w:asciiTheme="minorEastAsia" w:hAnsiTheme="minorEastAsia" w:eastAsiaTheme="minorEastAsia"/>
        </w:rPr>
        <w:t>《疾病分类与代码国家临床版》；</w:t>
      </w:r>
    </w:p>
    <w:p>
      <w:pPr>
        <w:pStyle w:val="81"/>
        <w:ind w:firstLine="480"/>
        <w:rPr>
          <w:rFonts w:asciiTheme="minorEastAsia" w:hAnsiTheme="minorEastAsia" w:eastAsiaTheme="minorEastAsia"/>
        </w:rPr>
      </w:pPr>
      <w:r>
        <w:rPr>
          <w:rFonts w:hint="eastAsia" w:asciiTheme="minorEastAsia" w:hAnsiTheme="minorEastAsia" w:eastAsiaTheme="minorEastAsia"/>
        </w:rPr>
        <w:t>《手术操作分类与代码国家临床版》；</w:t>
      </w:r>
    </w:p>
    <w:p>
      <w:pPr>
        <w:pStyle w:val="81"/>
        <w:ind w:firstLine="480"/>
        <w:rPr>
          <w:rFonts w:asciiTheme="minorEastAsia" w:hAnsiTheme="minorEastAsia" w:eastAsiaTheme="minorEastAsia"/>
        </w:rPr>
      </w:pPr>
      <w:r>
        <w:rPr>
          <w:rFonts w:hint="eastAsia" w:asciiTheme="minorEastAsia" w:hAnsiTheme="minorEastAsia" w:eastAsiaTheme="minorEastAsia"/>
        </w:rPr>
        <w:t>《中医病证分类与代码》；</w:t>
      </w:r>
    </w:p>
    <w:p>
      <w:pPr>
        <w:pStyle w:val="81"/>
        <w:ind w:firstLine="480"/>
        <w:rPr>
          <w:rFonts w:asciiTheme="minorEastAsia" w:hAnsiTheme="minorEastAsia" w:eastAsiaTheme="minorEastAsia"/>
        </w:rPr>
      </w:pPr>
      <w:r>
        <w:rPr>
          <w:rFonts w:hint="eastAsia" w:asciiTheme="minorEastAsia" w:hAnsiTheme="minorEastAsia" w:eastAsiaTheme="minorEastAsia"/>
        </w:rPr>
        <w:t>《中医临床诊疗术语》；</w:t>
      </w:r>
    </w:p>
    <w:p>
      <w:pPr>
        <w:pStyle w:val="81"/>
        <w:ind w:firstLine="480"/>
        <w:rPr>
          <w:rFonts w:asciiTheme="minorEastAsia" w:hAnsiTheme="minorEastAsia" w:eastAsiaTheme="minorEastAsia"/>
        </w:rPr>
      </w:pPr>
      <w:r>
        <w:rPr>
          <w:rFonts w:hint="eastAsia" w:asciiTheme="minorEastAsia" w:hAnsiTheme="minorEastAsia" w:eastAsiaTheme="minorEastAsia"/>
        </w:rPr>
        <w:t>医疗信息系统消息交换标准（HL7，Health Level Seven）；</w:t>
      </w:r>
    </w:p>
    <w:p>
      <w:pPr>
        <w:pStyle w:val="81"/>
        <w:ind w:firstLine="480"/>
        <w:rPr>
          <w:rFonts w:asciiTheme="minorEastAsia" w:hAnsiTheme="minorEastAsia" w:eastAsiaTheme="minorEastAsia"/>
        </w:rPr>
      </w:pPr>
      <w:r>
        <w:rPr>
          <w:rFonts w:hint="eastAsia" w:asciiTheme="minorEastAsia" w:hAnsiTheme="minorEastAsia" w:eastAsiaTheme="minorEastAsia"/>
        </w:rPr>
        <w:t>医学图像和信息交换标准（</w:t>
      </w:r>
      <w:r>
        <w:rPr>
          <w:rFonts w:asciiTheme="minorEastAsia" w:hAnsiTheme="minorEastAsia" w:eastAsiaTheme="minorEastAsia"/>
          <w:shd w:val="clear" w:color="auto" w:fill="FFFFFF"/>
        </w:rPr>
        <w:t>DICOM</w:t>
      </w:r>
      <w:r>
        <w:rPr>
          <w:rFonts w:hint="eastAsia" w:asciiTheme="minorEastAsia" w:hAnsiTheme="minorEastAsia" w:eastAsiaTheme="minorEastAsia"/>
          <w:shd w:val="clear" w:color="auto" w:fill="FFFFFF"/>
        </w:rPr>
        <w:t>，</w:t>
      </w:r>
      <w:r>
        <w:rPr>
          <w:rFonts w:asciiTheme="minorEastAsia" w:hAnsiTheme="minorEastAsia" w:eastAsiaTheme="minorEastAsia"/>
          <w:shd w:val="clear" w:color="auto" w:fill="FFFFFF"/>
        </w:rPr>
        <w:t>Digital Imaging and Communications in Medicine</w:t>
      </w:r>
      <w:r>
        <w:rPr>
          <w:rFonts w:hint="eastAsia" w:asciiTheme="minorEastAsia" w:hAnsiTheme="minorEastAsia" w:eastAsiaTheme="minorEastAsia"/>
        </w:rPr>
        <w:t>）；</w:t>
      </w:r>
    </w:p>
    <w:p>
      <w:pPr>
        <w:pStyle w:val="81"/>
        <w:ind w:firstLine="480"/>
        <w:rPr>
          <w:rFonts w:asciiTheme="minorEastAsia" w:hAnsiTheme="minorEastAsia" w:eastAsiaTheme="minorEastAsia"/>
        </w:rPr>
      </w:pPr>
      <w:r>
        <w:rPr>
          <w:rFonts w:hint="eastAsia" w:asciiTheme="minorEastAsia" w:hAnsiTheme="minorEastAsia" w:eastAsiaTheme="minorEastAsia"/>
        </w:rPr>
        <w:t>医疗信息系统集成标准（IHE，</w:t>
      </w:r>
      <w:r>
        <w:rPr>
          <w:rFonts w:asciiTheme="minorEastAsia" w:hAnsiTheme="minorEastAsia" w:eastAsiaTheme="minorEastAsia"/>
        </w:rPr>
        <w:t>Integrating The Healthcare Enterprise</w:t>
      </w:r>
      <w:r>
        <w:rPr>
          <w:rFonts w:hint="eastAsia" w:asciiTheme="minorEastAsia" w:hAnsiTheme="minorEastAsia" w:eastAsiaTheme="minorEastAsia"/>
        </w:rPr>
        <w:t>）；</w:t>
      </w:r>
    </w:p>
    <w:p>
      <w:pPr>
        <w:pStyle w:val="81"/>
        <w:ind w:firstLine="480"/>
        <w:rPr>
          <w:rFonts w:asciiTheme="minorEastAsia" w:hAnsiTheme="minorEastAsia" w:eastAsiaTheme="minorEastAsia"/>
        </w:rPr>
      </w:pPr>
      <w:r>
        <w:rPr>
          <w:rFonts w:hint="eastAsia" w:asciiTheme="minorEastAsia" w:hAnsiTheme="minorEastAsia" w:eastAsiaTheme="minorEastAsia"/>
        </w:rPr>
        <w:t>临床文档资料体系结构（CDA，Clinical Document Architecture）。</w:t>
      </w:r>
    </w:p>
    <w:p>
      <w:pPr>
        <w:pStyle w:val="6"/>
        <w:numPr>
          <w:ilvl w:val="0"/>
          <w:numId w:val="6"/>
        </w:numPr>
        <w:spacing w:before="0" w:after="0" w:line="360" w:lineRule="auto"/>
        <w:rPr>
          <w:rFonts w:asciiTheme="minorEastAsia" w:hAnsiTheme="minorEastAsia" w:eastAsiaTheme="minorEastAsia"/>
        </w:rPr>
      </w:pPr>
      <w:r>
        <w:rPr>
          <w:rFonts w:hint="eastAsia" w:asciiTheme="minorEastAsia" w:hAnsiTheme="minorEastAsia" w:eastAsiaTheme="minorEastAsia"/>
        </w:rPr>
        <w:t>信息安全规范</w:t>
      </w:r>
    </w:p>
    <w:p>
      <w:pPr>
        <w:pStyle w:val="81"/>
        <w:ind w:firstLine="480"/>
        <w:rPr>
          <w:rFonts w:asciiTheme="minorEastAsia" w:hAnsiTheme="minorEastAsia" w:eastAsiaTheme="minorEastAsia"/>
        </w:rPr>
      </w:pPr>
      <w:r>
        <w:rPr>
          <w:rFonts w:hint="eastAsia" w:asciiTheme="minorEastAsia" w:hAnsiTheme="minorEastAsia" w:eastAsiaTheme="minorEastAsia"/>
        </w:rPr>
        <w:t>《中华人民共和国计算机信息系统安全保护条例》；</w:t>
      </w:r>
    </w:p>
    <w:p>
      <w:pPr>
        <w:pStyle w:val="81"/>
        <w:ind w:firstLine="480"/>
        <w:rPr>
          <w:rFonts w:asciiTheme="minorEastAsia" w:hAnsiTheme="minorEastAsia" w:eastAsiaTheme="minorEastAsia"/>
        </w:rPr>
      </w:pPr>
      <w:r>
        <w:rPr>
          <w:rFonts w:hint="eastAsia" w:asciiTheme="minorEastAsia" w:hAnsiTheme="minorEastAsia" w:eastAsiaTheme="minorEastAsia"/>
        </w:rPr>
        <w:t>《信息安全等级保护管理办法》</w:t>
      </w:r>
      <w:r>
        <w:rPr>
          <w:rFonts w:asciiTheme="minorEastAsia" w:hAnsiTheme="minorEastAsia" w:eastAsiaTheme="minorEastAsia"/>
        </w:rPr>
        <w:t>（公通字〔2007〕43号）</w:t>
      </w:r>
      <w:r>
        <w:rPr>
          <w:rFonts w:hint="eastAsia" w:asciiTheme="minorEastAsia" w:hAnsiTheme="minorEastAsia" w:eastAsiaTheme="minorEastAsia"/>
        </w:rPr>
        <w:t>；</w:t>
      </w:r>
    </w:p>
    <w:p>
      <w:pPr>
        <w:pStyle w:val="81"/>
        <w:ind w:firstLine="480"/>
        <w:rPr>
          <w:rFonts w:asciiTheme="minorEastAsia" w:hAnsiTheme="minorEastAsia" w:eastAsiaTheme="minorEastAsia"/>
        </w:rPr>
      </w:pPr>
      <w:r>
        <w:rPr>
          <w:rFonts w:hint="eastAsia" w:asciiTheme="minorEastAsia" w:hAnsiTheme="minorEastAsia" w:eastAsiaTheme="minorEastAsia"/>
        </w:rPr>
        <w:t>《信息系统安全等级保护定级指南》（</w:t>
      </w:r>
      <w:r>
        <w:rPr>
          <w:rFonts w:asciiTheme="minorEastAsia" w:hAnsiTheme="minorEastAsia" w:eastAsiaTheme="minorEastAsia"/>
        </w:rPr>
        <w:t>2020年11月1日实施</w:t>
      </w:r>
      <w:r>
        <w:rPr>
          <w:rFonts w:hint="eastAsia" w:asciiTheme="minorEastAsia" w:hAnsiTheme="minorEastAsia" w:eastAsiaTheme="minorEastAsia"/>
        </w:rPr>
        <w:t>）；</w:t>
      </w:r>
    </w:p>
    <w:p>
      <w:pPr>
        <w:pStyle w:val="81"/>
        <w:ind w:firstLine="480"/>
        <w:rPr>
          <w:rFonts w:asciiTheme="minorEastAsia" w:hAnsiTheme="minorEastAsia" w:eastAsiaTheme="minorEastAsia"/>
        </w:rPr>
      </w:pPr>
      <w:r>
        <w:rPr>
          <w:rFonts w:hint="eastAsia" w:asciiTheme="minorEastAsia" w:hAnsiTheme="minorEastAsia" w:eastAsiaTheme="minorEastAsia"/>
        </w:rPr>
        <w:t>《贯彻落实网络安全等保制度和关保制度的指导意见》（公网安</w:t>
      </w:r>
      <w:r>
        <w:rPr>
          <w:rFonts w:asciiTheme="minorEastAsia" w:hAnsiTheme="minorEastAsia" w:eastAsiaTheme="minorEastAsia"/>
        </w:rPr>
        <w:t>〔</w:t>
      </w:r>
      <w:r>
        <w:rPr>
          <w:rFonts w:hint="eastAsia" w:asciiTheme="minorEastAsia" w:hAnsiTheme="minorEastAsia" w:eastAsiaTheme="minorEastAsia"/>
        </w:rPr>
        <w:t>2020</w:t>
      </w:r>
      <w:r>
        <w:rPr>
          <w:rFonts w:asciiTheme="minorEastAsia" w:hAnsiTheme="minorEastAsia" w:eastAsiaTheme="minorEastAsia"/>
        </w:rPr>
        <w:t>〕</w:t>
      </w:r>
      <w:r>
        <w:rPr>
          <w:rFonts w:hint="eastAsia" w:asciiTheme="minorEastAsia" w:hAnsiTheme="minorEastAsia" w:eastAsiaTheme="minorEastAsia"/>
        </w:rPr>
        <w:t>1960号）；</w:t>
      </w:r>
    </w:p>
    <w:p>
      <w:pPr>
        <w:pStyle w:val="81"/>
        <w:ind w:firstLine="480"/>
        <w:rPr>
          <w:rFonts w:asciiTheme="minorEastAsia" w:hAnsiTheme="minorEastAsia" w:eastAsiaTheme="minorEastAsia"/>
        </w:rPr>
      </w:pPr>
      <w:r>
        <w:rPr>
          <w:rFonts w:hint="eastAsia" w:asciiTheme="minorEastAsia" w:hAnsiTheme="minorEastAsia" w:eastAsiaTheme="minorEastAsia"/>
        </w:rPr>
        <w:t>《中华人民共和国电子签名法》；</w:t>
      </w:r>
    </w:p>
    <w:p>
      <w:pPr>
        <w:pStyle w:val="81"/>
        <w:ind w:firstLine="480"/>
        <w:rPr>
          <w:rFonts w:asciiTheme="minorEastAsia" w:hAnsiTheme="minorEastAsia" w:eastAsiaTheme="minorEastAsia"/>
        </w:rPr>
      </w:pPr>
      <w:r>
        <w:rPr>
          <w:rFonts w:hint="eastAsia" w:asciiTheme="minorEastAsia" w:hAnsiTheme="minorEastAsia" w:eastAsiaTheme="minorEastAsia"/>
        </w:rPr>
        <w:t>《GB∕T 14394-</w:t>
      </w:r>
      <w:r>
        <w:rPr>
          <w:rFonts w:asciiTheme="minorEastAsia" w:hAnsiTheme="minorEastAsia" w:eastAsiaTheme="minorEastAsia"/>
        </w:rPr>
        <w:t xml:space="preserve">2008 </w:t>
      </w:r>
      <w:r>
        <w:rPr>
          <w:rFonts w:hint="eastAsia" w:asciiTheme="minorEastAsia" w:hAnsiTheme="minorEastAsia" w:eastAsiaTheme="minorEastAsia"/>
        </w:rPr>
        <w:t>计算机软件可靠性和可维护性管理》；</w:t>
      </w:r>
    </w:p>
    <w:p>
      <w:pPr>
        <w:pStyle w:val="81"/>
        <w:ind w:firstLine="480"/>
        <w:rPr>
          <w:rFonts w:asciiTheme="minorEastAsia" w:hAnsiTheme="minorEastAsia" w:eastAsiaTheme="minorEastAsia"/>
        </w:rPr>
      </w:pPr>
      <w:r>
        <w:rPr>
          <w:rFonts w:hint="eastAsia" w:asciiTheme="minorEastAsia" w:hAnsiTheme="minorEastAsia" w:eastAsiaTheme="minorEastAsia"/>
        </w:rPr>
        <w:t>《网络安全等级保护条例》（公安部，2</w:t>
      </w:r>
      <w:r>
        <w:rPr>
          <w:rFonts w:asciiTheme="minorEastAsia" w:hAnsiTheme="minorEastAsia" w:eastAsiaTheme="minorEastAsia"/>
        </w:rPr>
        <w:t>018</w:t>
      </w:r>
      <w:r>
        <w:rPr>
          <w:rFonts w:hint="eastAsia" w:asciiTheme="minorEastAsia" w:hAnsiTheme="minorEastAsia" w:eastAsiaTheme="minorEastAsia"/>
        </w:rPr>
        <w:t>年6月2</w:t>
      </w:r>
      <w:r>
        <w:rPr>
          <w:rFonts w:asciiTheme="minorEastAsia" w:hAnsiTheme="minorEastAsia" w:eastAsiaTheme="minorEastAsia"/>
        </w:rPr>
        <w:t>7</w:t>
      </w:r>
      <w:r>
        <w:rPr>
          <w:rFonts w:hint="eastAsia" w:asciiTheme="minorEastAsia" w:hAnsiTheme="minorEastAsia" w:eastAsiaTheme="minorEastAsia"/>
        </w:rPr>
        <w:t>日）；</w:t>
      </w:r>
    </w:p>
    <w:p>
      <w:pPr>
        <w:pStyle w:val="81"/>
        <w:ind w:firstLine="480"/>
        <w:rPr>
          <w:rFonts w:asciiTheme="minorEastAsia" w:hAnsiTheme="minorEastAsia" w:eastAsiaTheme="minorEastAsia"/>
        </w:rPr>
      </w:pPr>
      <w:r>
        <w:rPr>
          <w:rFonts w:hint="eastAsia" w:asciiTheme="minorEastAsia" w:hAnsiTheme="minorEastAsia" w:eastAsiaTheme="minorEastAsia"/>
        </w:rPr>
        <w:t>《中华人民共和国个人信息保护法》。</w:t>
      </w:r>
    </w:p>
    <w:p>
      <w:pPr>
        <w:pStyle w:val="5"/>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建设原则</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整体性原则</w:t>
      </w:r>
    </w:p>
    <w:p>
      <w:pPr>
        <w:pStyle w:val="81"/>
        <w:ind w:firstLine="480"/>
        <w:rPr>
          <w:rFonts w:asciiTheme="minorEastAsia" w:hAnsiTheme="minorEastAsia" w:eastAsiaTheme="minorEastAsia"/>
        </w:rPr>
      </w:pPr>
      <w:r>
        <w:rPr>
          <w:rFonts w:hint="eastAsia" w:asciiTheme="minorEastAsia" w:hAnsiTheme="minorEastAsia" w:eastAsiaTheme="minorEastAsia"/>
        </w:rPr>
        <w:t>系统需在满足我院的总体需求之下，符合国家卫生健康委对医院信息系统的建设要求，系统一体化设计，模块之间“互联互通、信息共享”。</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标准化原则</w:t>
      </w:r>
    </w:p>
    <w:p>
      <w:pPr>
        <w:pStyle w:val="81"/>
        <w:ind w:firstLine="480"/>
        <w:rPr>
          <w:rFonts w:asciiTheme="minorEastAsia" w:hAnsiTheme="minorEastAsia" w:eastAsiaTheme="minorEastAsia"/>
        </w:rPr>
      </w:pPr>
      <w:r>
        <w:rPr>
          <w:rFonts w:hint="eastAsia" w:asciiTheme="minorEastAsia" w:hAnsiTheme="minorEastAsia" w:eastAsiaTheme="minorEastAsia"/>
        </w:rPr>
        <w:t>系统需参照最新的国家信息管理相关标准：HIS（医院信息管理系统）按 HL7 数据交换标准、CIS（临床信息系统）按 ICD-10、SNOMED、结构化电子病历 XML 设计等。</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先进性原则</w:t>
      </w:r>
    </w:p>
    <w:p>
      <w:pPr>
        <w:pStyle w:val="81"/>
        <w:ind w:firstLine="480"/>
        <w:rPr>
          <w:rFonts w:asciiTheme="minorEastAsia" w:hAnsiTheme="minorEastAsia" w:eastAsiaTheme="minorEastAsia"/>
        </w:rPr>
      </w:pPr>
      <w:r>
        <w:rPr>
          <w:rFonts w:hint="eastAsia" w:asciiTheme="minorEastAsia" w:hAnsiTheme="minorEastAsia" w:eastAsiaTheme="minorEastAsia"/>
        </w:rPr>
        <w:t>从医院的实际需求出发，采用现代化的理念和技术，对系统的设计做到合理化、科学化，达到低投资、高效益；建成系统先进、适应未来发展，并具有强大的发展潜力。</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实用性原则</w:t>
      </w:r>
    </w:p>
    <w:p>
      <w:pPr>
        <w:pStyle w:val="81"/>
        <w:ind w:firstLine="480"/>
        <w:rPr>
          <w:rFonts w:asciiTheme="minorEastAsia" w:hAnsiTheme="minorEastAsia" w:eastAsiaTheme="minorEastAsia"/>
        </w:rPr>
      </w:pPr>
      <w:r>
        <w:rPr>
          <w:rFonts w:hint="eastAsia" w:asciiTheme="minorEastAsia" w:hAnsiTheme="minorEastAsia" w:eastAsiaTheme="minorEastAsia"/>
        </w:rPr>
        <w:t>系统应该符合未来医院发展的体系结构、管理模式和运作程序，需要满足我院一定时期内对信息的需求。能帮助我院提高医疗服务质量，工作效率，管理水平，为我院的经济效益和社会效益产生积极的作用。同时体现以患者为中心，便民惠民性强。</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易维护原则</w:t>
      </w:r>
    </w:p>
    <w:p>
      <w:pPr>
        <w:pStyle w:val="81"/>
        <w:ind w:firstLine="480"/>
        <w:rPr>
          <w:rFonts w:asciiTheme="minorEastAsia" w:hAnsiTheme="minorEastAsia" w:eastAsiaTheme="minorEastAsia"/>
        </w:rPr>
      </w:pPr>
      <w:r>
        <w:rPr>
          <w:rFonts w:hint="eastAsia" w:asciiTheme="minorEastAsia" w:hAnsiTheme="minorEastAsia" w:eastAsiaTheme="minorEastAsia"/>
        </w:rPr>
        <w:t>系统建成后满足一是易于故障的排除，二是系统人性化管理，日常管理操作简便。</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安全性原则</w:t>
      </w:r>
    </w:p>
    <w:p>
      <w:pPr>
        <w:pStyle w:val="81"/>
        <w:ind w:firstLine="480"/>
        <w:rPr>
          <w:rFonts w:asciiTheme="minorEastAsia" w:hAnsiTheme="minorEastAsia" w:eastAsiaTheme="minorEastAsia"/>
        </w:rPr>
      </w:pPr>
      <w:r>
        <w:rPr>
          <w:rFonts w:hint="eastAsia" w:asciiTheme="minorEastAsia" w:hAnsiTheme="minorEastAsia" w:eastAsiaTheme="minorEastAsia"/>
        </w:rPr>
        <w:t>应用系统需支持7×24h连续安全运行，性能可靠，以支持医院业务运行。</w:t>
      </w:r>
    </w:p>
    <w:p>
      <w:pPr>
        <w:pStyle w:val="6"/>
        <w:numPr>
          <w:ilvl w:val="0"/>
          <w:numId w:val="7"/>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易扩充原则</w:t>
      </w:r>
    </w:p>
    <w:p>
      <w:pPr>
        <w:pStyle w:val="81"/>
        <w:ind w:firstLine="480"/>
        <w:rPr>
          <w:rFonts w:asciiTheme="minorEastAsia" w:hAnsiTheme="minorEastAsia" w:eastAsiaTheme="minorEastAsia"/>
        </w:rPr>
      </w:pPr>
      <w:r>
        <w:rPr>
          <w:rFonts w:hint="eastAsia" w:asciiTheme="minorEastAsia" w:hAnsiTheme="minorEastAsia" w:eastAsiaTheme="minorEastAsia"/>
        </w:rPr>
        <w:t>此次系统建成后具有在系统产品的系列、容量与处理能力等方面的扩充与换代的可能。</w:t>
      </w:r>
    </w:p>
    <w:p>
      <w:pPr>
        <w:pStyle w:val="5"/>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总体技术要求</w:t>
      </w:r>
    </w:p>
    <w:p>
      <w:pPr>
        <w:pStyle w:val="6"/>
        <w:numPr>
          <w:ilvl w:val="0"/>
          <w:numId w:val="8"/>
        </w:numPr>
        <w:spacing w:before="0" w:after="0" w:line="360" w:lineRule="auto"/>
        <w:ind w:left="442" w:hanging="442"/>
        <w:rPr>
          <w:rFonts w:asciiTheme="minorEastAsia" w:hAnsiTheme="minorEastAsia" w:eastAsiaTheme="minorEastAsia"/>
        </w:rPr>
      </w:pPr>
      <w:bookmarkStart w:id="2" w:name="_Toc129207677"/>
      <w:bookmarkStart w:id="3" w:name="_Toc117755715"/>
      <w:bookmarkStart w:id="4" w:name="_Toc141301661"/>
      <w:r>
        <w:rPr>
          <w:rFonts w:hint="eastAsia" w:asciiTheme="minorEastAsia" w:hAnsiTheme="minorEastAsia" w:eastAsiaTheme="minorEastAsia"/>
        </w:rPr>
        <w:t>技术架构</w:t>
      </w:r>
      <w:bookmarkEnd w:id="2"/>
      <w:bookmarkEnd w:id="3"/>
      <w:bookmarkEnd w:id="4"/>
    </w:p>
    <w:p>
      <w:pPr>
        <w:pStyle w:val="81"/>
        <w:ind w:firstLine="480"/>
        <w:rPr>
          <w:rFonts w:asciiTheme="minorEastAsia" w:hAnsiTheme="minorEastAsia" w:eastAsiaTheme="minorEastAsia"/>
        </w:rPr>
      </w:pPr>
      <w:r>
        <w:rPr>
          <w:rFonts w:hint="eastAsia" w:asciiTheme="minorEastAsia" w:hAnsiTheme="minorEastAsia" w:eastAsiaTheme="minorEastAsia"/>
        </w:rPr>
        <w:t>采用主流成熟的开发技术，如</w:t>
      </w:r>
      <w:r>
        <w:rPr>
          <w:rFonts w:asciiTheme="minorEastAsia" w:hAnsiTheme="minorEastAsia" w:eastAsiaTheme="minorEastAsia"/>
        </w:rPr>
        <w:t>Java</w:t>
      </w:r>
      <w:r>
        <w:rPr>
          <w:rFonts w:hint="eastAsia" w:asciiTheme="minorEastAsia" w:hAnsiTheme="minorEastAsia" w:eastAsiaTheme="minorEastAsia"/>
        </w:rPr>
        <w:t>、.net等；</w:t>
      </w:r>
    </w:p>
    <w:p>
      <w:pPr>
        <w:pStyle w:val="81"/>
        <w:ind w:firstLine="480"/>
        <w:rPr>
          <w:rFonts w:asciiTheme="minorEastAsia" w:hAnsiTheme="minorEastAsia" w:eastAsiaTheme="minorEastAsia"/>
        </w:rPr>
      </w:pPr>
      <w:r>
        <w:rPr>
          <w:rFonts w:hint="eastAsia" w:asciiTheme="minorEastAsia" w:hAnsiTheme="minorEastAsia" w:eastAsiaTheme="minorEastAsia"/>
        </w:rPr>
        <w:t>基于SOA设计，采用分布式多层B/S架构 或C</w:t>
      </w:r>
      <w:r>
        <w:rPr>
          <w:rFonts w:asciiTheme="minorEastAsia" w:hAnsiTheme="minorEastAsia" w:eastAsiaTheme="minorEastAsia"/>
        </w:rPr>
        <w:t>/S/S</w:t>
      </w:r>
      <w:r>
        <w:rPr>
          <w:rFonts w:hint="eastAsia" w:asciiTheme="minorEastAsia" w:hAnsiTheme="minorEastAsia" w:eastAsiaTheme="minorEastAsia"/>
        </w:rPr>
        <w:t>架构；</w:t>
      </w:r>
    </w:p>
    <w:p>
      <w:pPr>
        <w:pStyle w:val="81"/>
        <w:ind w:firstLine="480"/>
        <w:rPr>
          <w:rFonts w:asciiTheme="minorEastAsia" w:hAnsiTheme="minorEastAsia" w:eastAsiaTheme="minorEastAsia"/>
        </w:rPr>
      </w:pPr>
      <w:r>
        <w:rPr>
          <w:rFonts w:hint="eastAsia" w:asciiTheme="minorEastAsia" w:hAnsiTheme="minorEastAsia" w:eastAsiaTheme="minorEastAsia"/>
        </w:rPr>
        <w:t>系统前后台分离，前台可通过HTTP协议访问后台服务，参数支持Json 或XML等方式；</w:t>
      </w:r>
    </w:p>
    <w:p>
      <w:pPr>
        <w:pStyle w:val="81"/>
        <w:ind w:firstLine="480"/>
        <w:rPr>
          <w:rFonts w:asciiTheme="minorEastAsia" w:hAnsiTheme="minorEastAsia" w:eastAsiaTheme="minorEastAsia"/>
        </w:rPr>
      </w:pPr>
      <w:r>
        <w:rPr>
          <w:rFonts w:hint="eastAsia" w:asciiTheme="minorEastAsia" w:hAnsiTheme="minorEastAsia" w:eastAsiaTheme="minorEastAsia"/>
        </w:rPr>
        <w:t>系统后台服务可以发布为WebService方式并注册至集成平台，供其他系统使用；</w:t>
      </w:r>
    </w:p>
    <w:p>
      <w:pPr>
        <w:pStyle w:val="81"/>
        <w:ind w:firstLine="480"/>
        <w:rPr>
          <w:rFonts w:asciiTheme="minorEastAsia" w:hAnsiTheme="minorEastAsia" w:eastAsiaTheme="minorEastAsia"/>
        </w:rPr>
      </w:pPr>
      <w:r>
        <w:rPr>
          <w:rFonts w:hint="eastAsia" w:asciiTheme="minorEastAsia" w:hAnsiTheme="minorEastAsia" w:eastAsiaTheme="minorEastAsia"/>
        </w:rPr>
        <w:t>提供公用的服务来实现消息推送、附件、任务处理等功能；</w:t>
      </w:r>
    </w:p>
    <w:p>
      <w:pPr>
        <w:pStyle w:val="81"/>
        <w:ind w:firstLine="480"/>
        <w:rPr>
          <w:rFonts w:asciiTheme="minorEastAsia" w:hAnsiTheme="minorEastAsia" w:eastAsiaTheme="minorEastAsia"/>
        </w:rPr>
      </w:pPr>
      <w:r>
        <w:rPr>
          <w:rFonts w:hint="eastAsia" w:asciiTheme="minorEastAsia" w:hAnsiTheme="minorEastAsia" w:eastAsiaTheme="minorEastAsia"/>
        </w:rPr>
        <w:t>应用</w:t>
      </w:r>
      <w:r>
        <w:rPr>
          <w:rFonts w:asciiTheme="minorEastAsia" w:hAnsiTheme="minorEastAsia" w:eastAsiaTheme="minorEastAsia"/>
        </w:rPr>
        <w:t>开发平台</w:t>
      </w:r>
      <w:r>
        <w:rPr>
          <w:rFonts w:hint="eastAsia" w:asciiTheme="minorEastAsia" w:hAnsiTheme="minorEastAsia" w:eastAsiaTheme="minorEastAsia"/>
        </w:rPr>
        <w:t>为后台服务管理提供支持，包括数据源管理、日志管理、事务管理、缓存管理等；</w:t>
      </w:r>
    </w:p>
    <w:p>
      <w:pPr>
        <w:pStyle w:val="81"/>
        <w:ind w:firstLine="480"/>
        <w:rPr>
          <w:rFonts w:asciiTheme="minorEastAsia" w:hAnsiTheme="minorEastAsia" w:eastAsiaTheme="minorEastAsia"/>
        </w:rPr>
      </w:pPr>
      <w:r>
        <w:rPr>
          <w:rFonts w:hint="eastAsia" w:asciiTheme="minorEastAsia" w:hAnsiTheme="minorEastAsia" w:eastAsiaTheme="minorEastAsia"/>
        </w:rPr>
        <w:t>系统支持多医院、多院区等多种多组织业务模式。</w:t>
      </w:r>
    </w:p>
    <w:p>
      <w:pPr>
        <w:pStyle w:val="6"/>
        <w:numPr>
          <w:ilvl w:val="0"/>
          <w:numId w:val="8"/>
        </w:numPr>
        <w:spacing w:before="0" w:after="0" w:line="360" w:lineRule="auto"/>
        <w:ind w:left="442" w:hanging="442"/>
        <w:rPr>
          <w:rFonts w:asciiTheme="minorEastAsia" w:hAnsiTheme="minorEastAsia" w:eastAsiaTheme="minorEastAsia"/>
        </w:rPr>
      </w:pPr>
      <w:bookmarkStart w:id="5" w:name="_Toc129207678"/>
      <w:bookmarkStart w:id="6" w:name="_Toc117755716"/>
      <w:bookmarkStart w:id="7" w:name="_Toc141301662"/>
      <w:r>
        <w:rPr>
          <w:rFonts w:hint="eastAsia" w:asciiTheme="minorEastAsia" w:hAnsiTheme="minorEastAsia" w:eastAsiaTheme="minorEastAsia"/>
        </w:rPr>
        <w:t>运行体系</w:t>
      </w:r>
      <w:bookmarkEnd w:id="5"/>
      <w:bookmarkEnd w:id="6"/>
      <w:bookmarkEnd w:id="7"/>
    </w:p>
    <w:p>
      <w:pPr>
        <w:pStyle w:val="81"/>
        <w:ind w:firstLine="480"/>
        <w:rPr>
          <w:rFonts w:asciiTheme="minorEastAsia" w:hAnsiTheme="minorEastAsia" w:eastAsiaTheme="minorEastAsia"/>
        </w:rPr>
      </w:pPr>
      <w:r>
        <w:rPr>
          <w:rFonts w:hint="eastAsia" w:asciiTheme="minorEastAsia" w:hAnsiTheme="minorEastAsia" w:eastAsiaTheme="minorEastAsia"/>
        </w:rPr>
        <w:t>支持集中式部署、分布式部署、混合型部署等多种方式；</w:t>
      </w:r>
    </w:p>
    <w:p>
      <w:pPr>
        <w:pStyle w:val="81"/>
        <w:ind w:firstLine="480"/>
        <w:rPr>
          <w:rFonts w:asciiTheme="minorEastAsia" w:hAnsiTheme="minorEastAsia" w:eastAsiaTheme="minorEastAsia"/>
        </w:rPr>
      </w:pPr>
      <w:r>
        <w:rPr>
          <w:rFonts w:hint="eastAsia" w:asciiTheme="minorEastAsia" w:hAnsiTheme="minorEastAsia" w:eastAsiaTheme="minorEastAsia"/>
        </w:rPr>
        <w:t>应用层具有集群处理、负载均衡能力，可通过软负载方式进行负载均衡处理；</w:t>
      </w:r>
    </w:p>
    <w:p>
      <w:pPr>
        <w:pStyle w:val="81"/>
        <w:ind w:firstLine="480"/>
        <w:rPr>
          <w:rFonts w:asciiTheme="minorEastAsia" w:hAnsiTheme="minorEastAsia" w:eastAsiaTheme="minorEastAsia"/>
        </w:rPr>
      </w:pPr>
      <w:r>
        <w:rPr>
          <w:rFonts w:hint="eastAsia" w:asciiTheme="minorEastAsia" w:hAnsiTheme="minorEastAsia" w:eastAsiaTheme="minorEastAsia"/>
        </w:rPr>
        <w:t>具备缓冲池技术，提高数据库响应能力；</w:t>
      </w:r>
    </w:p>
    <w:p>
      <w:pPr>
        <w:pStyle w:val="81"/>
        <w:ind w:firstLine="480"/>
        <w:rPr>
          <w:rFonts w:asciiTheme="minorEastAsia" w:hAnsiTheme="minorEastAsia" w:eastAsiaTheme="minorEastAsia"/>
        </w:rPr>
      </w:pPr>
      <w:r>
        <w:rPr>
          <w:rFonts w:hint="eastAsia" w:asciiTheme="minorEastAsia" w:hAnsiTheme="minorEastAsia" w:eastAsiaTheme="minorEastAsia"/>
        </w:rPr>
        <w:t>具备无状态连接技术，适应高并发业务；</w:t>
      </w:r>
    </w:p>
    <w:p>
      <w:pPr>
        <w:pStyle w:val="81"/>
        <w:ind w:firstLine="480"/>
        <w:rPr>
          <w:rFonts w:asciiTheme="minorEastAsia" w:hAnsiTheme="minorEastAsia" w:eastAsiaTheme="minorEastAsia"/>
        </w:rPr>
      </w:pPr>
      <w:r>
        <w:rPr>
          <w:rFonts w:hint="eastAsia" w:asciiTheme="minorEastAsia" w:hAnsiTheme="minorEastAsia" w:eastAsiaTheme="minorEastAsia"/>
        </w:rPr>
        <w:t>如有前台应用系统，则系统升级时，各功能模块可局部自动升级，而无需全部模块更新；</w:t>
      </w:r>
    </w:p>
    <w:p>
      <w:pPr>
        <w:pStyle w:val="81"/>
        <w:ind w:firstLine="480"/>
        <w:rPr>
          <w:rFonts w:asciiTheme="minorEastAsia" w:hAnsiTheme="minorEastAsia" w:eastAsiaTheme="minorEastAsia"/>
        </w:rPr>
      </w:pPr>
      <w:r>
        <w:rPr>
          <w:rFonts w:hint="eastAsia" w:asciiTheme="minorEastAsia" w:hAnsiTheme="minorEastAsia" w:eastAsiaTheme="minorEastAsia"/>
        </w:rPr>
        <w:t>后台服务可在不中断前端业务的情况下，自动更新。</w:t>
      </w:r>
    </w:p>
    <w:p>
      <w:pPr>
        <w:pStyle w:val="6"/>
        <w:numPr>
          <w:ilvl w:val="0"/>
          <w:numId w:val="8"/>
        </w:numPr>
        <w:spacing w:before="0" w:after="0" w:line="360" w:lineRule="auto"/>
        <w:ind w:left="442" w:hanging="442"/>
        <w:rPr>
          <w:rFonts w:asciiTheme="minorEastAsia" w:hAnsiTheme="minorEastAsia" w:eastAsiaTheme="minorEastAsia"/>
        </w:rPr>
      </w:pPr>
      <w:bookmarkStart w:id="8" w:name="_Toc117755717"/>
      <w:bookmarkStart w:id="9" w:name="_Toc141301663"/>
      <w:bookmarkStart w:id="10" w:name="_Toc129207679"/>
      <w:r>
        <w:rPr>
          <w:rFonts w:hint="eastAsia" w:asciiTheme="minorEastAsia" w:hAnsiTheme="minorEastAsia" w:eastAsiaTheme="minorEastAsia"/>
        </w:rPr>
        <w:t>业务设计</w:t>
      </w:r>
      <w:bookmarkEnd w:id="8"/>
      <w:bookmarkEnd w:id="9"/>
      <w:bookmarkEnd w:id="10"/>
    </w:p>
    <w:p>
      <w:pPr>
        <w:pStyle w:val="81"/>
        <w:ind w:firstLine="480"/>
        <w:rPr>
          <w:rFonts w:asciiTheme="minorEastAsia" w:hAnsiTheme="minorEastAsia" w:eastAsiaTheme="minorEastAsia"/>
        </w:rPr>
      </w:pPr>
      <w:r>
        <w:rPr>
          <w:rFonts w:hint="eastAsia" w:asciiTheme="minorEastAsia" w:hAnsiTheme="minorEastAsia" w:eastAsiaTheme="minorEastAsia"/>
        </w:rPr>
        <w:t>信息模型采用领域模型设计方式；</w:t>
      </w:r>
    </w:p>
    <w:p>
      <w:pPr>
        <w:pStyle w:val="81"/>
        <w:ind w:firstLine="480"/>
        <w:rPr>
          <w:rFonts w:asciiTheme="minorEastAsia" w:hAnsiTheme="minorEastAsia" w:eastAsiaTheme="minorEastAsia"/>
        </w:rPr>
      </w:pPr>
      <w:r>
        <w:rPr>
          <w:rFonts w:hint="eastAsia" w:asciiTheme="minorEastAsia" w:hAnsiTheme="minorEastAsia" w:eastAsiaTheme="minorEastAsia"/>
        </w:rPr>
        <w:t>前端业务系统由功能点结合权限管理组配而成，而功能点是插件方式，在符合规范的情况下，可供外部系统直接调用；</w:t>
      </w:r>
    </w:p>
    <w:p>
      <w:pPr>
        <w:pStyle w:val="81"/>
        <w:ind w:firstLine="480"/>
        <w:rPr>
          <w:rFonts w:asciiTheme="minorEastAsia" w:hAnsiTheme="minorEastAsia" w:eastAsiaTheme="minorEastAsia"/>
        </w:rPr>
      </w:pPr>
      <w:r>
        <w:rPr>
          <w:rFonts w:hint="eastAsia" w:asciiTheme="minorEastAsia" w:hAnsiTheme="minorEastAsia" w:eastAsiaTheme="minorEastAsia"/>
        </w:rPr>
        <w:t>内置部分业务的流程控制节点和配置参数，不同交互方式对应的流程和菜单可定制化；</w:t>
      </w:r>
    </w:p>
    <w:p>
      <w:pPr>
        <w:pStyle w:val="81"/>
        <w:ind w:firstLine="480"/>
        <w:rPr>
          <w:rFonts w:asciiTheme="minorEastAsia" w:hAnsiTheme="minorEastAsia" w:eastAsiaTheme="minorEastAsia"/>
        </w:rPr>
      </w:pPr>
      <w:r>
        <w:rPr>
          <w:rFonts w:hint="eastAsia" w:asciiTheme="minorEastAsia" w:hAnsiTheme="minorEastAsia" w:eastAsiaTheme="minorEastAsia"/>
        </w:rPr>
        <w:t>具备报表生成器、录入字典设置、统一权限管理、外部系统注册等功能，在不改动源代码的情况下，进行相关客户化配置。</w:t>
      </w:r>
    </w:p>
    <w:p>
      <w:pPr>
        <w:pStyle w:val="6"/>
        <w:numPr>
          <w:ilvl w:val="0"/>
          <w:numId w:val="8"/>
        </w:numPr>
        <w:spacing w:before="0" w:after="0" w:line="360" w:lineRule="auto"/>
        <w:ind w:left="442" w:hanging="442"/>
        <w:rPr>
          <w:rFonts w:asciiTheme="minorEastAsia" w:hAnsiTheme="minorEastAsia" w:eastAsiaTheme="minorEastAsia"/>
        </w:rPr>
      </w:pPr>
      <w:bookmarkStart w:id="11" w:name="_Toc129207680"/>
      <w:bookmarkStart w:id="12" w:name="_Toc117755718"/>
      <w:bookmarkStart w:id="13" w:name="_Toc141301664"/>
      <w:r>
        <w:rPr>
          <w:rFonts w:hint="eastAsia" w:asciiTheme="minorEastAsia" w:hAnsiTheme="minorEastAsia" w:eastAsiaTheme="minorEastAsia"/>
        </w:rPr>
        <w:t>交互规范</w:t>
      </w:r>
      <w:bookmarkEnd w:id="11"/>
      <w:bookmarkEnd w:id="12"/>
      <w:bookmarkEnd w:id="13"/>
    </w:p>
    <w:p>
      <w:pPr>
        <w:pStyle w:val="81"/>
        <w:ind w:firstLine="480"/>
        <w:rPr>
          <w:rFonts w:asciiTheme="minorEastAsia" w:hAnsiTheme="minorEastAsia" w:eastAsiaTheme="minorEastAsia"/>
        </w:rPr>
      </w:pPr>
      <w:r>
        <w:rPr>
          <w:rFonts w:hint="eastAsia" w:asciiTheme="minorEastAsia" w:hAnsiTheme="minorEastAsia" w:eastAsiaTheme="minorEastAsia"/>
        </w:rPr>
        <w:t>系统内置HL7消息（V2、V3）组配和解析机制，方便与集成平台对接；</w:t>
      </w:r>
    </w:p>
    <w:p>
      <w:pPr>
        <w:pStyle w:val="81"/>
        <w:ind w:firstLine="480"/>
        <w:rPr>
          <w:rFonts w:asciiTheme="minorEastAsia" w:hAnsiTheme="minorEastAsia" w:eastAsiaTheme="minorEastAsia"/>
        </w:rPr>
      </w:pPr>
      <w:r>
        <w:rPr>
          <w:rFonts w:hint="eastAsia" w:asciiTheme="minorEastAsia" w:hAnsiTheme="minorEastAsia" w:eastAsiaTheme="minorEastAsia"/>
        </w:rPr>
        <w:t>系统基础数据管理通过集成平台提供的主数据服务进行注册和更新；</w:t>
      </w:r>
    </w:p>
    <w:p>
      <w:pPr>
        <w:pStyle w:val="81"/>
        <w:ind w:firstLine="480"/>
        <w:rPr>
          <w:rFonts w:asciiTheme="minorEastAsia" w:hAnsiTheme="minorEastAsia" w:eastAsiaTheme="minorEastAsia"/>
        </w:rPr>
      </w:pPr>
      <w:r>
        <w:rPr>
          <w:rFonts w:hint="eastAsia" w:asciiTheme="minorEastAsia" w:hAnsiTheme="minorEastAsia" w:eastAsiaTheme="minorEastAsia"/>
        </w:rPr>
        <w:t>基于集成平台提供的主索引服务实现患者信息的注册、更新、合并。</w:t>
      </w:r>
    </w:p>
    <w:p>
      <w:pPr>
        <w:pStyle w:val="6"/>
        <w:numPr>
          <w:ilvl w:val="0"/>
          <w:numId w:val="8"/>
        </w:numPr>
        <w:spacing w:before="0" w:after="0" w:line="360" w:lineRule="auto"/>
        <w:ind w:left="442" w:hanging="442"/>
        <w:rPr>
          <w:rFonts w:asciiTheme="minorEastAsia" w:hAnsiTheme="minorEastAsia" w:eastAsiaTheme="minorEastAsia"/>
        </w:rPr>
      </w:pPr>
      <w:bookmarkStart w:id="14" w:name="_Toc141301665"/>
      <w:bookmarkStart w:id="15" w:name="_Toc117755719"/>
      <w:bookmarkStart w:id="16" w:name="_Toc129207681"/>
      <w:r>
        <w:rPr>
          <w:rFonts w:hint="eastAsia" w:asciiTheme="minorEastAsia" w:hAnsiTheme="minorEastAsia" w:eastAsiaTheme="minorEastAsia"/>
        </w:rPr>
        <w:t>安全管理</w:t>
      </w:r>
      <w:bookmarkEnd w:id="14"/>
      <w:bookmarkEnd w:id="15"/>
      <w:bookmarkEnd w:id="16"/>
    </w:p>
    <w:p>
      <w:pPr>
        <w:pStyle w:val="81"/>
        <w:ind w:firstLine="480"/>
        <w:rPr>
          <w:rFonts w:asciiTheme="minorEastAsia" w:hAnsiTheme="minorEastAsia" w:eastAsiaTheme="minorEastAsia"/>
        </w:rPr>
      </w:pPr>
      <w:r>
        <w:rPr>
          <w:rFonts w:hint="eastAsia" w:asciiTheme="minorEastAsia" w:hAnsiTheme="minorEastAsia" w:eastAsiaTheme="minorEastAsia"/>
        </w:rPr>
        <w:t>具备对常见攻击</w:t>
      </w:r>
      <w:r>
        <w:rPr>
          <w:rFonts w:asciiTheme="minorEastAsia" w:hAnsiTheme="minorEastAsia" w:eastAsiaTheme="minorEastAsia"/>
        </w:rPr>
        <w:t>手段如：</w:t>
      </w:r>
      <w:r>
        <w:rPr>
          <w:rFonts w:hint="eastAsia" w:asciiTheme="minorEastAsia" w:hAnsiTheme="minorEastAsia" w:eastAsiaTheme="minorEastAsia"/>
        </w:rPr>
        <w:t>XSS攻击（跨站脚本攻击）、CRSF攻击（跨站请求伪造）、SQL注入攻击、文件上传漏洞、DDoS攻击（分布式拒绝服务攻击）的</w:t>
      </w:r>
      <w:r>
        <w:rPr>
          <w:rFonts w:asciiTheme="minorEastAsia" w:hAnsiTheme="minorEastAsia" w:eastAsiaTheme="minorEastAsia"/>
        </w:rPr>
        <w:t>应对策略</w:t>
      </w:r>
      <w:r>
        <w:rPr>
          <w:rFonts w:hint="eastAsia" w:asciiTheme="minorEastAsia" w:hAnsiTheme="minorEastAsia" w:eastAsiaTheme="minorEastAsia"/>
        </w:rPr>
        <w:t>。</w:t>
      </w:r>
    </w:p>
    <w:p>
      <w:pPr>
        <w:pStyle w:val="5"/>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技术参数</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医院信息管理系统</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挂号管理</w:t>
      </w:r>
    </w:p>
    <w:p>
      <w:pPr>
        <w:pStyle w:val="8"/>
        <w:numPr>
          <w:ilvl w:val="0"/>
          <w:numId w:val="11"/>
        </w:numPr>
        <w:rPr>
          <w:rFonts w:asciiTheme="minorEastAsia" w:hAnsiTheme="minorEastAsia" w:eastAsiaTheme="minorEastAsia"/>
        </w:rPr>
      </w:pPr>
      <w:bookmarkStart w:id="17" w:name="_Toc101864421"/>
      <w:r>
        <w:rPr>
          <w:rFonts w:hint="eastAsia" w:asciiTheme="minorEastAsia" w:hAnsiTheme="minorEastAsia" w:eastAsiaTheme="minorEastAsia"/>
        </w:rPr>
        <w:t>门诊排班管理</w:t>
      </w:r>
      <w:bookmarkEnd w:id="17"/>
    </w:p>
    <w:p>
      <w:pPr>
        <w:pStyle w:val="81"/>
        <w:ind w:firstLine="480"/>
        <w:rPr>
          <w:rFonts w:asciiTheme="minorEastAsia" w:hAnsiTheme="minorEastAsia" w:eastAsiaTheme="minorEastAsia"/>
        </w:rPr>
      </w:pPr>
      <w:r>
        <w:rPr>
          <w:rFonts w:hint="eastAsia" w:asciiTheme="minorEastAsia" w:hAnsiTheme="minorEastAsia" w:eastAsiaTheme="minorEastAsia"/>
        </w:rPr>
        <w:t>基于医疗服务和医疗资源（包括就诊、医技检查、床位、手术等），本着合理配置和优化效率的原则建立资源排班计划，通过执行计划生成具体的排班信息，实现各类医疗资源的预约和登记业务。</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（1）需实现预约规则设置功能，可设置排班预约的规则，据此规则计算可预约的排班号码。预约规则有全部可约、偶数可约、号段可约等。</w:t>
      </w:r>
    </w:p>
    <w:p>
      <w:pPr>
        <w:pStyle w:val="81"/>
        <w:ind w:firstLine="480"/>
        <w:rPr>
          <w:rFonts w:asciiTheme="minorEastAsia" w:hAnsiTheme="minorEastAsia" w:eastAsiaTheme="minorEastAsia"/>
        </w:rPr>
      </w:pPr>
      <w:r>
        <w:rPr>
          <w:rFonts w:hint="eastAsia" w:asciiTheme="minorEastAsia" w:hAnsiTheme="minorEastAsia" w:eastAsiaTheme="minorEastAsia"/>
        </w:rPr>
        <w:t>（2）需实现诊疗服务维护功能，可维护医疗机构可向外提供的各类诊疗服务字典信息，包括服务类型（普通、专家、急诊等）以及对应的收费项目。</w:t>
      </w:r>
    </w:p>
    <w:p>
      <w:pPr>
        <w:pStyle w:val="81"/>
        <w:ind w:firstLine="480"/>
        <w:rPr>
          <w:rFonts w:asciiTheme="minorEastAsia" w:hAnsiTheme="minorEastAsia" w:eastAsiaTheme="minorEastAsia"/>
        </w:rPr>
      </w:pPr>
      <w:r>
        <w:rPr>
          <w:rFonts w:hint="eastAsia" w:asciiTheme="minorEastAsia" w:hAnsiTheme="minorEastAsia" w:eastAsiaTheme="minorEastAsia"/>
        </w:rPr>
        <w:t>（3）需实现诊疗资源维护功能，可维护可使用的诊疗资源字典信息，包括资源类型（科室、个人）、所属科室、默认诊疗服务、预约规则等信息。</w:t>
      </w:r>
    </w:p>
    <w:p>
      <w:pPr>
        <w:pStyle w:val="81"/>
        <w:ind w:firstLine="480"/>
        <w:rPr>
          <w:rFonts w:asciiTheme="minorEastAsia" w:hAnsiTheme="minorEastAsia" w:eastAsiaTheme="minorEastAsia"/>
        </w:rPr>
      </w:pPr>
      <w:r>
        <w:rPr>
          <w:rFonts w:hint="eastAsia" w:asciiTheme="minorEastAsia" w:hAnsiTheme="minorEastAsia" w:eastAsiaTheme="minorEastAsia"/>
        </w:rPr>
        <w:t>（4）需实现诊疗排班计划功能，可基于诊疗资源和服务，按照一定的周期和规则制定出诊计划。关联诊疗排班资源、诊疗服务、预约规则，维护日期分组类型（连续模式、三班模式、上下午模式），以及设置出诊医师（包括医师的限号数）、排班计划。</w:t>
      </w:r>
    </w:p>
    <w:p>
      <w:pPr>
        <w:pStyle w:val="81"/>
        <w:ind w:firstLine="480"/>
        <w:rPr>
          <w:rFonts w:asciiTheme="minorEastAsia" w:hAnsiTheme="minorEastAsia" w:eastAsiaTheme="minorEastAsia"/>
        </w:rPr>
      </w:pPr>
      <w:r>
        <w:rPr>
          <w:rFonts w:hint="eastAsia" w:asciiTheme="minorEastAsia" w:hAnsiTheme="minorEastAsia" w:eastAsiaTheme="minorEastAsia"/>
        </w:rPr>
        <w:t>（5）需实现诊疗排班功能，以诊疗排班计划为模板生成诊疗排班信息。不同科室可选择不同诊疗排班计划。</w:t>
      </w:r>
    </w:p>
    <w:p>
      <w:pPr>
        <w:pStyle w:val="8"/>
        <w:numPr>
          <w:ilvl w:val="0"/>
          <w:numId w:val="11"/>
        </w:numPr>
        <w:rPr>
          <w:rFonts w:asciiTheme="minorEastAsia" w:hAnsiTheme="minorEastAsia" w:eastAsiaTheme="minorEastAsia"/>
        </w:rPr>
      </w:pPr>
      <w:bookmarkStart w:id="18" w:name="_Toc101864422"/>
      <w:r>
        <w:rPr>
          <w:rFonts w:hint="eastAsia" w:asciiTheme="minorEastAsia" w:hAnsiTheme="minorEastAsia" w:eastAsiaTheme="minorEastAsia"/>
        </w:rPr>
        <w:t>预约</w:t>
      </w:r>
      <w:bookmarkEnd w:id="18"/>
      <w:r>
        <w:rPr>
          <w:rFonts w:hint="eastAsia" w:asciiTheme="minorEastAsia" w:hAnsiTheme="minorEastAsia" w:eastAsiaTheme="minorEastAsia"/>
        </w:rPr>
        <w:t>管理</w:t>
      </w:r>
    </w:p>
    <w:p>
      <w:pPr>
        <w:pStyle w:val="81"/>
        <w:ind w:firstLine="480"/>
        <w:rPr>
          <w:rFonts w:asciiTheme="minorEastAsia" w:hAnsiTheme="minorEastAsia" w:eastAsiaTheme="minorEastAsia"/>
        </w:rPr>
      </w:pPr>
      <w:r>
        <w:rPr>
          <w:rFonts w:asciiTheme="minorEastAsia" w:hAnsiTheme="minorEastAsia" w:eastAsiaTheme="minorEastAsia"/>
        </w:rPr>
        <w:t>实现以患者为中心的预约挂号业务</w:t>
      </w:r>
      <w:r>
        <w:rPr>
          <w:rFonts w:hint="eastAsia" w:asciiTheme="minorEastAsia" w:hAnsiTheme="minorEastAsia" w:eastAsiaTheme="minorEastAsia"/>
        </w:rPr>
        <w:t>。为医院提供预约服务，供外部预约渠道进行预约。</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需实现预约挂号功能，可处理预约挂号业务，需集成患者注册、患者信息修改、预约、取消预约和预约登记调入等功能。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需实现预约挂号查询功能，支持查询既往的预约挂号记录，支持打印预约单和取消预约处理。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需实现预约黑名单管理功能，支持按一定的规则生成的预约爽约黑名单，或直接查询出具体病人，并处理锁定和解锁等业务，被锁定的患者在一定期间内被禁止预约挂号。</w:t>
      </w:r>
    </w:p>
    <w:p>
      <w:pPr>
        <w:pStyle w:val="81"/>
        <w:ind w:firstLine="480"/>
        <w:rPr>
          <w:rFonts w:asciiTheme="minorEastAsia" w:hAnsiTheme="minorEastAsia" w:eastAsiaTheme="minorEastAsia"/>
        </w:rPr>
      </w:pPr>
      <w:r>
        <w:rPr>
          <w:rFonts w:hint="eastAsia" w:asciiTheme="minorEastAsia" w:hAnsiTheme="minorEastAsia" w:eastAsiaTheme="minorEastAsia"/>
        </w:rPr>
        <w:t>需实现排班调整通知功能，支持查询因排班调整而影响的已预约患者，并通知患者预约变更情况。</w:t>
      </w:r>
    </w:p>
    <w:p>
      <w:pPr>
        <w:pStyle w:val="8"/>
        <w:numPr>
          <w:ilvl w:val="0"/>
          <w:numId w:val="11"/>
        </w:numPr>
        <w:rPr>
          <w:rFonts w:asciiTheme="minorEastAsia" w:hAnsiTheme="minorEastAsia" w:eastAsiaTheme="minorEastAsia"/>
        </w:rPr>
      </w:pPr>
      <w:bookmarkStart w:id="19" w:name="_Toc101864423"/>
      <w:r>
        <w:rPr>
          <w:rFonts w:hint="eastAsia" w:asciiTheme="minorEastAsia" w:hAnsiTheme="minorEastAsia" w:eastAsiaTheme="minorEastAsia"/>
        </w:rPr>
        <w:t>挂号管理</w:t>
      </w:r>
      <w:bookmarkEnd w:id="19"/>
    </w:p>
    <w:p>
      <w:pPr>
        <w:pStyle w:val="81"/>
        <w:ind w:firstLine="480"/>
        <w:rPr>
          <w:rFonts w:asciiTheme="minorEastAsia" w:hAnsiTheme="minorEastAsia" w:eastAsiaTheme="minorEastAsia"/>
        </w:rPr>
      </w:pPr>
      <w:r>
        <w:rPr>
          <w:rFonts w:hint="eastAsia" w:asciiTheme="minorEastAsia" w:hAnsiTheme="minorEastAsia" w:eastAsiaTheme="minorEastAsia"/>
        </w:rPr>
        <w:t>实现门急诊挂号、退号等业务处理，以及预约号的确认处理。根据患者要求可选择就诊科室和医生，查询医生出诊情况及当前候诊情况为患者挂对应的号，生成就诊记录，收取相关的诊疗费等费用并打印发票。</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需实现患者注册功能，支持为新患者建立基础档案，包括患者基本信息，比如患者分类，以及保险计划。</w:t>
      </w:r>
    </w:p>
    <w:p>
      <w:pPr>
        <w:pStyle w:val="81"/>
        <w:ind w:firstLine="480"/>
        <w:rPr>
          <w:rFonts w:asciiTheme="minorEastAsia" w:hAnsiTheme="minorEastAsia" w:eastAsiaTheme="minorEastAsia"/>
        </w:rPr>
      </w:pPr>
      <w:r>
        <w:rPr>
          <w:rFonts w:hint="eastAsia" w:asciiTheme="minorEastAsia" w:hAnsiTheme="minorEastAsia" w:eastAsiaTheme="minorEastAsia"/>
        </w:rPr>
        <w:t>需实现挂号处理功能，支持处理门急诊挂号业务，集成患者建档，挂号，预约签到，退号等业务处理。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需实现挂号查询功能，支持查询既往挂号信息/退号信息，包括就诊信息、费用信息。</w:t>
      </w:r>
    </w:p>
    <w:p>
      <w:pPr>
        <w:pStyle w:val="8"/>
        <w:numPr>
          <w:ilvl w:val="0"/>
          <w:numId w:val="11"/>
        </w:numPr>
        <w:rPr>
          <w:rFonts w:asciiTheme="minorEastAsia" w:hAnsiTheme="minorEastAsia" w:eastAsiaTheme="minorEastAsia"/>
        </w:rPr>
      </w:pPr>
      <w:bookmarkStart w:id="20" w:name="_Toc101864424"/>
      <w:r>
        <w:rPr>
          <w:rFonts w:hint="eastAsia" w:asciiTheme="minorEastAsia" w:hAnsiTheme="minorEastAsia" w:eastAsiaTheme="minorEastAsia"/>
        </w:rPr>
        <w:t>分诊叫号</w:t>
      </w:r>
      <w:bookmarkEnd w:id="20"/>
    </w:p>
    <w:p>
      <w:pPr>
        <w:pStyle w:val="81"/>
        <w:ind w:firstLine="480"/>
        <w:rPr>
          <w:rFonts w:asciiTheme="minorEastAsia" w:hAnsiTheme="minorEastAsia" w:eastAsiaTheme="minorEastAsia"/>
        </w:rPr>
      </w:pPr>
      <w:r>
        <w:rPr>
          <w:rFonts w:asciiTheme="minorEastAsia" w:hAnsiTheme="minorEastAsia" w:eastAsiaTheme="minorEastAsia"/>
        </w:rPr>
        <w:t>实现以患者为中心的分诊叫号业务</w:t>
      </w:r>
      <w:r>
        <w:rPr>
          <w:rFonts w:hint="eastAsia" w:asciiTheme="minorEastAsia" w:hAnsiTheme="minorEastAsia" w:eastAsiaTheme="minorEastAsia"/>
        </w:rPr>
        <w:t>，</w:t>
      </w:r>
      <w:r>
        <w:rPr>
          <w:rFonts w:asciiTheme="minorEastAsia" w:hAnsiTheme="minorEastAsia" w:eastAsiaTheme="minorEastAsia"/>
        </w:rPr>
        <w:t>可配置实现二级分诊</w:t>
      </w:r>
      <w:r>
        <w:rPr>
          <w:rFonts w:hint="eastAsia" w:asciiTheme="minorEastAsia" w:hAnsiTheme="minorEastAsia" w:eastAsiaTheme="minorEastAsia"/>
        </w:rPr>
        <w:t>。</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需实现分诊队列维护功能，包括候诊队列、过号队列等。</w:t>
      </w:r>
    </w:p>
    <w:p>
      <w:pPr>
        <w:pStyle w:val="81"/>
        <w:ind w:firstLine="480"/>
        <w:rPr>
          <w:rFonts w:asciiTheme="minorEastAsia" w:hAnsiTheme="minorEastAsia" w:eastAsiaTheme="minorEastAsia"/>
        </w:rPr>
      </w:pPr>
      <w:r>
        <w:rPr>
          <w:rFonts w:hint="eastAsia" w:asciiTheme="minorEastAsia" w:hAnsiTheme="minorEastAsia" w:eastAsiaTheme="minorEastAsia"/>
        </w:rPr>
        <w:t>需实现分诊规则维护功能，比如二级分诊人数设定等。</w:t>
      </w:r>
    </w:p>
    <w:p>
      <w:pPr>
        <w:pStyle w:val="81"/>
        <w:ind w:firstLine="480"/>
        <w:rPr>
          <w:rFonts w:asciiTheme="minorEastAsia" w:hAnsiTheme="minorEastAsia" w:eastAsiaTheme="minorEastAsia"/>
        </w:rPr>
      </w:pPr>
      <w:r>
        <w:rPr>
          <w:rFonts w:hint="eastAsia" w:asciiTheme="minorEastAsia" w:hAnsiTheme="minorEastAsia" w:eastAsiaTheme="minorEastAsia"/>
        </w:rPr>
        <w:t>需实现分诊屏维护的功能，可设置分诊台和分诊屏幕的关系。</w:t>
      </w:r>
    </w:p>
    <w:p>
      <w:pPr>
        <w:pStyle w:val="81"/>
        <w:ind w:firstLine="480"/>
        <w:rPr>
          <w:rFonts w:asciiTheme="minorEastAsia" w:hAnsiTheme="minorEastAsia" w:eastAsiaTheme="minorEastAsia"/>
        </w:rPr>
      </w:pPr>
      <w:r>
        <w:rPr>
          <w:rFonts w:hint="eastAsia" w:asciiTheme="minorEastAsia" w:hAnsiTheme="minorEastAsia" w:eastAsiaTheme="minorEastAsia"/>
        </w:rPr>
        <w:t>需实现分诊签到的功能，可实现分诊台签到功能。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需实现分诊排队功能，可实现队列查看、调整、过号、续诊等排队业务。</w:t>
      </w:r>
    </w:p>
    <w:p>
      <w:pPr>
        <w:pStyle w:val="81"/>
        <w:ind w:firstLine="480"/>
        <w:rPr>
          <w:rFonts w:asciiTheme="minorEastAsia" w:hAnsiTheme="minorEastAsia" w:eastAsiaTheme="minorEastAsia"/>
        </w:rPr>
      </w:pPr>
      <w:r>
        <w:rPr>
          <w:rFonts w:hint="eastAsia" w:asciiTheme="minorEastAsia" w:hAnsiTheme="minorEastAsia" w:eastAsiaTheme="minorEastAsia"/>
        </w:rPr>
        <w:t>需实现分诊叫号功能，可实现诊台分诊叫号，提供诊间医生叫号、过号等服务。</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收费管理</w:t>
      </w:r>
    </w:p>
    <w:p>
      <w:pPr>
        <w:pStyle w:val="8"/>
        <w:numPr>
          <w:ilvl w:val="0"/>
          <w:numId w:val="12"/>
        </w:numPr>
        <w:rPr>
          <w:rFonts w:asciiTheme="minorEastAsia" w:hAnsiTheme="minorEastAsia" w:eastAsiaTheme="minorEastAsia"/>
        </w:rPr>
      </w:pPr>
      <w:bookmarkStart w:id="21" w:name="_Toc101864429"/>
      <w:r>
        <w:rPr>
          <w:rFonts w:hint="eastAsia" w:asciiTheme="minorEastAsia" w:hAnsiTheme="minorEastAsia" w:eastAsiaTheme="minorEastAsia"/>
        </w:rPr>
        <w:t>门诊收费</w:t>
      </w:r>
      <w:bookmarkEnd w:id="21"/>
      <w:r>
        <w:rPr>
          <w:rFonts w:hint="eastAsia" w:asciiTheme="minorEastAsia" w:hAnsiTheme="minorEastAsia" w:eastAsiaTheme="minorEastAsia"/>
        </w:rPr>
        <w:t>管理</w:t>
      </w:r>
    </w:p>
    <w:p>
      <w:pPr>
        <w:pStyle w:val="81"/>
        <w:ind w:firstLine="480"/>
        <w:rPr>
          <w:rFonts w:asciiTheme="minorEastAsia" w:hAnsiTheme="minorEastAsia" w:eastAsiaTheme="minorEastAsia"/>
        </w:rPr>
      </w:pPr>
      <w:bookmarkStart w:id="22" w:name="_Toc101864430"/>
      <w:r>
        <w:rPr>
          <w:rFonts w:hint="eastAsia" w:asciiTheme="minorEastAsia" w:hAnsiTheme="minorEastAsia" w:eastAsiaTheme="minorEastAsia"/>
        </w:rPr>
        <w:t>对门诊医生开立的医嘱进行收费结算处理；收费员可录入门诊医生手工开立的处方和检查治疗单据，进行收费结算处理。</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需实现门急诊收费功能，可基于医生开立的医嘱或者以用户代录医嘱的方式进行收费结算处理，支持多种价格策略（医保、公医）、多种支付方式（包括患者账户支付）的结算。和发票合并打印等业务操作。</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需实现门诊发票打印功能，可打印门诊发票，处理已结算未打印发票的业务数据。</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需实现发票补打功能，支持重新打印发票，发票号保留。</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需实现发票重打功能，支持重新打印发票，发票号过号。</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需实现门诊日结功能，可对当前用户在门急诊流程下的收退款相关业务进行结账处理，包括挂号，收费，患者账户等业务，支持报表打印。</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需实现门诊汇总结账功能，可对一定区间的已结账的门急诊结账记录进行汇总处理，支持报表打印。</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急诊退费功能，对于已经收费结算的处方和检查治疗单据做退费处理，支持检查治疗项目的部分退费处理，支持退费结算支付方式的回溯。如果处方已发药，必须先退药方可退费，如果检查治疗已执行，必须取消执行方可退费。支持全部退费和部分退费。</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需实现门急诊医保再结算功能，对应日间手术、围产期检查等业务，患者先以自费方式结算，再做医保补充结算。系统支持直接对患者自费结算记录进行医保再结算，不需要先退费再重新做医保结算。</w:t>
      </w:r>
    </w:p>
    <w:p>
      <w:pPr>
        <w:pStyle w:val="8"/>
        <w:numPr>
          <w:ilvl w:val="0"/>
          <w:numId w:val="12"/>
        </w:numPr>
        <w:rPr>
          <w:rFonts w:asciiTheme="minorEastAsia" w:hAnsiTheme="minorEastAsia" w:eastAsiaTheme="minorEastAsia"/>
        </w:rPr>
      </w:pPr>
      <w:r>
        <w:rPr>
          <w:rFonts w:hint="eastAsia" w:asciiTheme="minorEastAsia" w:hAnsiTheme="minorEastAsia" w:eastAsiaTheme="minorEastAsia"/>
        </w:rPr>
        <w:t>住院收费</w:t>
      </w:r>
      <w:bookmarkEnd w:id="22"/>
      <w:r>
        <w:rPr>
          <w:rFonts w:hint="eastAsia" w:asciiTheme="minorEastAsia" w:hAnsiTheme="minorEastAsia" w:eastAsiaTheme="minorEastAsia"/>
        </w:rPr>
        <w:t>管理</w:t>
      </w:r>
    </w:p>
    <w:p>
      <w:pPr>
        <w:pStyle w:val="81"/>
        <w:ind w:firstLine="480"/>
        <w:rPr>
          <w:rFonts w:asciiTheme="minorEastAsia" w:hAnsiTheme="minorEastAsia" w:eastAsiaTheme="minorEastAsia"/>
        </w:rPr>
      </w:pPr>
      <w:r>
        <w:rPr>
          <w:rFonts w:hint="eastAsia" w:asciiTheme="minorEastAsia" w:hAnsiTheme="minorEastAsia" w:eastAsiaTheme="minorEastAsia"/>
        </w:rPr>
        <w:t>处理住院流程下的患者的收退款和费用相关业务，包括预交金收退，中途结算，出院结算，取消结算等。</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需实现住院预交金管理功能，支持处理住院患者的押金收退业务。</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需实现住院记费功能，支持通过手工方式录入医疗服务记费项目，实现对住院患者记费的业务处理。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需实现住院退费功能，可处理住院患者的退费业务。</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需实现出院预结算功能，在住院预结业务模式下，患者住院就诊完成准备出院结算前，必须通过费用审核，此过程称为出院预结，出院预结后方可进行出院结算。</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结算功能，患者住院就诊完成费用记录后，办理住院期间的费用结算业务，标志着患者完成本次住院就诊。结算业务包括中途结算和出院结算，结算支持多种支付方式（包括患者账户支付），支持存款结算和欠款结算，支持发票拆分打印，支持废票重打和过票补打，支持快捷补费和退费等操作。</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需实现中途结算功能，支持调用价格策略服务接口，根据患者主医保、患者分类和费用明细计算结算信息。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需实现取消结算功能，对已结算的记录进行反向操作，支持对支付方式的回溯。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需实现结算查询功能，支持查询患者就诊结算记录，包括结算发票和结算支付信息。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需实现住院日结功能，住院操作员日结账，实现对操作员当期预交金、结算、作废发票等业务的结账处理。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需实现住院日结汇总功能，实现对操作员日结账的汇总处理。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需实现住院日结查询功能，可查询单个收款员的日结账信息。</w:t>
      </w:r>
    </w:p>
    <w:p>
      <w:pPr>
        <w:pStyle w:val="8"/>
        <w:numPr>
          <w:ilvl w:val="0"/>
          <w:numId w:val="12"/>
        </w:numPr>
        <w:rPr>
          <w:rFonts w:asciiTheme="minorEastAsia" w:hAnsiTheme="minorEastAsia" w:eastAsiaTheme="minorEastAsia"/>
        </w:rPr>
      </w:pPr>
      <w:r>
        <w:rPr>
          <w:rFonts w:hint="eastAsia" w:asciiTheme="minorEastAsia" w:hAnsiTheme="minorEastAsia" w:eastAsiaTheme="minorEastAsia"/>
        </w:rPr>
        <w:t>体检收费管理</w:t>
      </w:r>
    </w:p>
    <w:p>
      <w:pPr>
        <w:pStyle w:val="81"/>
        <w:ind w:firstLine="480"/>
        <w:rPr>
          <w:rFonts w:asciiTheme="minorEastAsia" w:hAnsiTheme="minorEastAsia" w:eastAsiaTheme="minorEastAsia"/>
        </w:rPr>
      </w:pPr>
      <w:r>
        <w:rPr>
          <w:rFonts w:hint="eastAsia" w:asciiTheme="minorEastAsia" w:hAnsiTheme="minorEastAsia" w:eastAsiaTheme="minorEastAsia"/>
        </w:rPr>
        <w:t>体检收费是基于院内财务收费一体化的要求，通过收费接口服务实现的业务整合，包括团检收费、个检收费、体检退费，以及涉及的结账和查询相关的业务处理。</w:t>
      </w:r>
    </w:p>
    <w:p>
      <w:pPr>
        <w:spacing w:line="360" w:lineRule="auto"/>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需实现团检收费功能，支持对组织团体体检业务的收费处理，支持体检打包、或者明细收费，支持折扣处理。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需实现个检收费功能，支持对个人体检业务的收费处理，支持团检个体的补费处理。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需实现体检退费功能，支持对团检或个检的收费进行退费处理。</w:t>
      </w:r>
    </w:p>
    <w:p>
      <w:pPr>
        <w:pStyle w:val="8"/>
        <w:numPr>
          <w:ilvl w:val="0"/>
          <w:numId w:val="12"/>
        </w:numPr>
        <w:spacing w:before="0" w:after="0" w:line="360" w:lineRule="auto"/>
        <w:rPr>
          <w:rFonts w:asciiTheme="minorEastAsia" w:hAnsiTheme="minorEastAsia" w:eastAsiaTheme="minorEastAsia"/>
        </w:rPr>
      </w:pPr>
      <w:r>
        <w:rPr>
          <w:rFonts w:hint="eastAsia" w:asciiTheme="minorEastAsia" w:hAnsiTheme="minorEastAsia" w:eastAsiaTheme="minorEastAsia"/>
        </w:rPr>
        <w:t>统一支付平台</w:t>
      </w:r>
    </w:p>
    <w:p>
      <w:pPr>
        <w:pStyle w:val="81"/>
        <w:ind w:firstLine="480"/>
        <w:rPr>
          <w:rFonts w:asciiTheme="minorEastAsia" w:hAnsiTheme="minorEastAsia" w:eastAsiaTheme="minorEastAsia"/>
        </w:rPr>
      </w:pPr>
      <w:r>
        <w:rPr>
          <w:rFonts w:hint="eastAsia" w:asciiTheme="minorEastAsia" w:hAnsiTheme="minorEastAsia" w:eastAsiaTheme="minorEastAsia"/>
        </w:rPr>
        <w:t>统一支付平台提供统一的第三方支付业务供应商的接入服务，屏蔽不同支付供应商的业务差异，实现一次接入即可使用多种服务的聚合效果。支付平台需提供收退款业务对账功能，使用户摆脱繁杂的手工单据对账，及时准确的发现未达账、单边账等问题。</w:t>
      </w:r>
    </w:p>
    <w:p>
      <w:pPr>
        <w:spacing w:line="360" w:lineRule="auto"/>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需实现多种支付平台的管理与接入功能，提供支持多供应商的聚合支付服务，支持多种数据交互协议，预置了市场主流的支付服务供应商，可扩展其他需要接入的供应商。</w:t>
      </w:r>
    </w:p>
    <w:p>
      <w:pPr>
        <w:pStyle w:val="81"/>
        <w:ind w:firstLine="480"/>
        <w:rPr>
          <w:rFonts w:asciiTheme="minorEastAsia" w:hAnsiTheme="minorEastAsia" w:eastAsiaTheme="minorEastAsia"/>
        </w:rPr>
      </w:pPr>
      <w:r>
        <w:rPr>
          <w:rFonts w:hint="eastAsia" w:asciiTheme="minorEastAsia" w:hAnsiTheme="minorEastAsia" w:eastAsiaTheme="minorEastAsia"/>
        </w:rPr>
        <w:t>需实现支付信息查询功能，支持查看支付平台的交易信息。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需实现对账处理功能，支持</w:t>
      </w:r>
      <w:r>
        <w:rPr>
          <w:rFonts w:hint="eastAsia" w:asciiTheme="minorEastAsia" w:hAnsiTheme="minorEastAsia" w:eastAsiaTheme="minorEastAsia"/>
        </w:rPr>
        <w:tab/>
      </w:r>
      <w:r>
        <w:rPr>
          <w:rFonts w:hint="eastAsia" w:asciiTheme="minorEastAsia" w:hAnsiTheme="minorEastAsia" w:eastAsiaTheme="minorEastAsia"/>
        </w:rPr>
        <w:t>接入各支付服务商并下载对应的交易数据，将业务数据与平台交易数据进行比对，生成对账清单，快速发现问题。</w:t>
      </w:r>
    </w:p>
    <w:p>
      <w:pPr>
        <w:pStyle w:val="81"/>
        <w:ind w:firstLine="480"/>
        <w:rPr>
          <w:rFonts w:asciiTheme="minorEastAsia" w:hAnsiTheme="minorEastAsia" w:eastAsiaTheme="minorEastAsia"/>
        </w:rPr>
      </w:pPr>
      <w:r>
        <w:rPr>
          <w:rFonts w:hint="eastAsia" w:asciiTheme="minorEastAsia" w:hAnsiTheme="minorEastAsia" w:eastAsiaTheme="minorEastAsia"/>
        </w:rPr>
        <w:t>需实现对账审核功能，支持上级财务主管对生成的对账清单进行审核。</w:t>
      </w:r>
    </w:p>
    <w:p>
      <w:pPr>
        <w:pStyle w:val="81"/>
        <w:ind w:firstLine="480"/>
        <w:rPr>
          <w:rFonts w:asciiTheme="minorEastAsia" w:hAnsiTheme="minorEastAsia" w:eastAsiaTheme="minorEastAsia"/>
        </w:rPr>
      </w:pPr>
      <w:r>
        <w:rPr>
          <w:rFonts w:hint="eastAsia" w:asciiTheme="minorEastAsia" w:hAnsiTheme="minorEastAsia" w:eastAsiaTheme="minorEastAsia"/>
        </w:rPr>
        <w:t>需实现数据分析功能，支持对支付交易数据的各类分析，包括总体分析、门诊业务分析、住院业务分析和差异数据分析等。</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药品管理</w:t>
      </w:r>
    </w:p>
    <w:p>
      <w:pPr>
        <w:pStyle w:val="8"/>
        <w:numPr>
          <w:ilvl w:val="0"/>
          <w:numId w:val="13"/>
        </w:numPr>
        <w:rPr>
          <w:rFonts w:asciiTheme="minorEastAsia" w:hAnsiTheme="minorEastAsia" w:eastAsiaTheme="minorEastAsia"/>
        </w:rPr>
      </w:pPr>
      <w:bookmarkStart w:id="23" w:name="_Toc101864433"/>
      <w:r>
        <w:rPr>
          <w:rFonts w:hint="eastAsia" w:asciiTheme="minorEastAsia" w:hAnsiTheme="minorEastAsia" w:eastAsiaTheme="minorEastAsia"/>
        </w:rPr>
        <w:t>药品采购订单</w:t>
      </w:r>
      <w:bookmarkEnd w:id="23"/>
    </w:p>
    <w:p>
      <w:pPr>
        <w:pStyle w:val="81"/>
        <w:ind w:firstLine="480"/>
        <w:rPr>
          <w:rFonts w:asciiTheme="minorEastAsia" w:hAnsiTheme="minorEastAsia" w:eastAsiaTheme="minorEastAsia"/>
        </w:rPr>
      </w:pPr>
      <w:r>
        <w:rPr>
          <w:rFonts w:hint="eastAsia" w:asciiTheme="minorEastAsia" w:hAnsiTheme="minorEastAsia" w:eastAsiaTheme="minorEastAsia"/>
        </w:rPr>
        <w:t>根据规则生成采购订单、并实现与外部采购平台对接。</w:t>
      </w:r>
    </w:p>
    <w:p>
      <w:pPr>
        <w:pStyle w:val="81"/>
        <w:ind w:firstLine="480"/>
        <w:rPr>
          <w:rFonts w:asciiTheme="minorEastAsia" w:hAnsiTheme="minorEastAsia" w:eastAsiaTheme="minorEastAsia"/>
        </w:rPr>
      </w:pPr>
      <w:r>
        <w:rPr>
          <w:rFonts w:hint="eastAsia" w:asciiTheme="minorEastAsia" w:hAnsiTheme="minorEastAsia" w:eastAsiaTheme="minorEastAsia"/>
        </w:rPr>
        <w:t>需实现采购计划管理功能，可手工制定物品采购计划以及根据科室需求生成采购计划。</w:t>
      </w:r>
    </w:p>
    <w:p>
      <w:pPr>
        <w:pStyle w:val="81"/>
        <w:ind w:firstLine="480"/>
        <w:rPr>
          <w:rFonts w:asciiTheme="minorEastAsia" w:hAnsiTheme="minorEastAsia" w:eastAsiaTheme="minorEastAsia"/>
        </w:rPr>
      </w:pPr>
      <w:r>
        <w:rPr>
          <w:rFonts w:hint="eastAsia" w:asciiTheme="minorEastAsia" w:hAnsiTheme="minorEastAsia" w:eastAsiaTheme="minorEastAsia"/>
        </w:rPr>
        <w:t>需实现采购订单管理功能，可根据物品采购计划生成采购订单。</w:t>
      </w:r>
    </w:p>
    <w:p>
      <w:pPr>
        <w:pStyle w:val="8"/>
        <w:numPr>
          <w:ilvl w:val="0"/>
          <w:numId w:val="13"/>
        </w:numPr>
        <w:spacing w:before="0" w:after="0" w:line="360" w:lineRule="auto"/>
        <w:rPr>
          <w:rFonts w:asciiTheme="minorEastAsia" w:hAnsiTheme="minorEastAsia" w:eastAsiaTheme="minorEastAsia"/>
        </w:rPr>
      </w:pPr>
      <w:bookmarkStart w:id="24" w:name="_Toc101864437"/>
      <w:bookmarkStart w:id="25" w:name="_Toc101864434"/>
      <w:r>
        <w:rPr>
          <w:rFonts w:hint="eastAsia" w:asciiTheme="minorEastAsia" w:hAnsiTheme="minorEastAsia" w:eastAsiaTheme="minorEastAsia"/>
        </w:rPr>
        <w:t>药品会计</w:t>
      </w:r>
      <w:bookmarkEnd w:id="24"/>
    </w:p>
    <w:p>
      <w:pPr>
        <w:pStyle w:val="81"/>
        <w:ind w:firstLine="480"/>
        <w:rPr>
          <w:rFonts w:asciiTheme="minorEastAsia" w:hAnsiTheme="minorEastAsia" w:eastAsiaTheme="minorEastAsia"/>
        </w:rPr>
      </w:pPr>
      <w:r>
        <w:rPr>
          <w:rFonts w:hint="eastAsia" w:asciiTheme="minorEastAsia" w:hAnsiTheme="minorEastAsia" w:eastAsiaTheme="minorEastAsia"/>
        </w:rPr>
        <w:t>处理药品会计相关业务，包括发票管理、付款处理、统计报表等。</w:t>
      </w:r>
    </w:p>
    <w:p>
      <w:pPr>
        <w:spacing w:line="360" w:lineRule="auto"/>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需实现供应商管理功能，包括三证查询--供应商经营注册证、经营许可证和产品的注册证有效期。</w:t>
      </w:r>
    </w:p>
    <w:p>
      <w:pPr>
        <w:pStyle w:val="81"/>
        <w:ind w:firstLine="480"/>
        <w:rPr>
          <w:rFonts w:asciiTheme="minorEastAsia" w:hAnsiTheme="minorEastAsia" w:eastAsiaTheme="minorEastAsia"/>
        </w:rPr>
      </w:pPr>
      <w:r>
        <w:rPr>
          <w:rFonts w:hint="eastAsia" w:asciiTheme="minorEastAsia" w:hAnsiTheme="minorEastAsia" w:eastAsiaTheme="minorEastAsia"/>
        </w:rPr>
        <w:t>需实现发票管理功能，包括发票验证，对采购入库记录进行财务验收处理。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需实现付款处理功能，支持对发票验收记录进行付款处理。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需实现财务统计报表功能，提供药品采购相关财务报表。</w:t>
      </w:r>
    </w:p>
    <w:p>
      <w:pPr>
        <w:pStyle w:val="8"/>
        <w:numPr>
          <w:ilvl w:val="0"/>
          <w:numId w:val="13"/>
        </w:numPr>
        <w:spacing w:before="0" w:after="0" w:line="360" w:lineRule="auto"/>
        <w:rPr>
          <w:rFonts w:asciiTheme="minorEastAsia" w:hAnsiTheme="minorEastAsia" w:eastAsiaTheme="minorEastAsia"/>
        </w:rPr>
      </w:pPr>
      <w:r>
        <w:rPr>
          <w:rFonts w:hint="eastAsia" w:asciiTheme="minorEastAsia" w:hAnsiTheme="minorEastAsia" w:eastAsiaTheme="minorEastAsia"/>
        </w:rPr>
        <w:t>药库管理</w:t>
      </w:r>
      <w:bookmarkEnd w:id="25"/>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实现对药库库存进行管理的功能，包括采购入库、出入库处理、盘点等。</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需实现采购入库功能，可对采购的物品进行入库处理。支持基于采购订单生成入库单并入库以及手工录入入库单并入库。</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需实现调拨申请功能，可制定物品调拨申请。</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需实现出库处理功能，可对库存物品进行出库业务处理。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需实现入库处理功能，可对待入库物品进行入库业务处理。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需实现库存管理功能，可管理库存物品信息，包括查询、停用、启用等处理。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需实现调价处理功能，可对当前库存物品进行调价处理。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需实现盘点处理功能，可对当前库存物品进行盘点处理。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需实现结账处理功能，可对当前仓库一定的业务区间进行结账处理。</w:t>
      </w:r>
    </w:p>
    <w:p>
      <w:pPr>
        <w:pStyle w:val="8"/>
        <w:numPr>
          <w:ilvl w:val="0"/>
          <w:numId w:val="13"/>
        </w:numPr>
        <w:spacing w:before="0" w:after="0" w:line="360" w:lineRule="auto"/>
        <w:rPr>
          <w:rFonts w:asciiTheme="minorEastAsia" w:hAnsiTheme="minorEastAsia" w:eastAsiaTheme="minorEastAsia"/>
        </w:rPr>
      </w:pPr>
      <w:bookmarkStart w:id="26" w:name="_Toc101864435"/>
      <w:r>
        <w:rPr>
          <w:rFonts w:hint="eastAsia" w:asciiTheme="minorEastAsia" w:hAnsiTheme="minorEastAsia" w:eastAsiaTheme="minorEastAsia"/>
        </w:rPr>
        <w:t>住院药房管理</w:t>
      </w:r>
      <w:bookmarkEnd w:id="26"/>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处理住院药房业务，包括医嘱发药、处方发药、科室发药等。</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需实现住院医嘱发药功能，可对病区提交的医嘱领药单进行发药处理。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需实现住院处方发药功能，可对病区提交的药品处方进行发药处理。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需实现住院医嘱退药功能，可对病区提交的退药单进行退药确认处理。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需实现科室领药发放功能，可对科室提交的领药申请进行发放处理。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需实现药品配送功能，包括药房药品扫码配送，病区签收。</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需实现发药单查询功能，支持查询病区提交的发药记录和发药明细。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需实现领药单查询功能，支持查询病区提交的领药记录和领药明细。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需实现入库处理功能，支持对待入库物品进行入库业务处理。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需实现退库处理，支持对待入库物品进行退库业务处理。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需实现药房盘点功能，支持对当前药房的药品进行盘点处理。</w:t>
      </w:r>
    </w:p>
    <w:p>
      <w:pPr>
        <w:pStyle w:val="8"/>
        <w:numPr>
          <w:ilvl w:val="0"/>
          <w:numId w:val="13"/>
        </w:numPr>
        <w:spacing w:before="0" w:after="0" w:line="360" w:lineRule="auto"/>
        <w:rPr>
          <w:rFonts w:asciiTheme="minorEastAsia" w:hAnsiTheme="minorEastAsia" w:eastAsiaTheme="minorEastAsia"/>
        </w:rPr>
      </w:pPr>
      <w:bookmarkStart w:id="27" w:name="_Toc101864436"/>
      <w:r>
        <w:rPr>
          <w:rFonts w:hint="eastAsia" w:asciiTheme="minorEastAsia" w:hAnsiTheme="minorEastAsia" w:eastAsiaTheme="minorEastAsia"/>
        </w:rPr>
        <w:t>门诊药房管理</w:t>
      </w:r>
      <w:bookmarkEnd w:id="27"/>
    </w:p>
    <w:p>
      <w:pPr>
        <w:pStyle w:val="81"/>
        <w:ind w:firstLine="480"/>
        <w:rPr>
          <w:rFonts w:asciiTheme="minorEastAsia" w:hAnsiTheme="minorEastAsia" w:eastAsiaTheme="minorEastAsia"/>
        </w:rPr>
      </w:pPr>
      <w:r>
        <w:rPr>
          <w:rFonts w:hint="eastAsia" w:asciiTheme="minorEastAsia" w:hAnsiTheme="minorEastAsia" w:eastAsiaTheme="minorEastAsia"/>
        </w:rPr>
        <w:t>处理门诊药房业务，包括门诊配药、门诊发药、门诊退药等。</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需实现门诊处方签到功能，药房接收处方处理，签到完成后开始配药。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需实现门诊配药功能，当门诊发药模式为“配药发药模式”时，对已收费的处方进行配药处理。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需实现门诊发药功能，支持配药发药模式下，对完成配药的处方做发药处理；直接发药模式下，对已收费的处方做发药处理。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需实现门诊退药功能，可对于已发药、未退费的处方做退药处理。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需实现门诊处方查询功能，可查询门诊配药、发药和退药等处方信息。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需实现处方转移功能，可将门诊处方的发药窗口转移到另外的窗口。</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需实现草药代煎管理功能，支持药房发药以后由患者交付草药代煎处，代煎处根据处方进行煎药，煎药完成后交付患者。</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需实现入库处理功能，可对待入库物品进行入库业务处理。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需实现退库处理功能，可对待入库物品进行退库业务处理。</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需实现药房盘点功能，可对当前药房的药品进行盘点处理。</w:t>
      </w:r>
    </w:p>
    <w:p>
      <w:pPr>
        <w:pStyle w:val="8"/>
        <w:numPr>
          <w:ilvl w:val="0"/>
          <w:numId w:val="13"/>
        </w:numPr>
        <w:rPr>
          <w:rFonts w:asciiTheme="minorEastAsia" w:hAnsiTheme="minorEastAsia" w:eastAsiaTheme="minorEastAsia"/>
        </w:rPr>
      </w:pPr>
      <w:r>
        <w:rPr>
          <w:rFonts w:hint="eastAsia" w:asciiTheme="minorEastAsia" w:hAnsiTheme="minorEastAsia" w:eastAsiaTheme="minorEastAsia"/>
        </w:rPr>
        <w:t>静配中心管理</w:t>
      </w:r>
    </w:p>
    <w:p>
      <w:pPr>
        <w:pStyle w:val="81"/>
        <w:ind w:firstLine="480"/>
        <w:rPr>
          <w:rFonts w:asciiTheme="minorEastAsia" w:hAnsiTheme="minorEastAsia" w:eastAsiaTheme="minorEastAsia"/>
        </w:rPr>
      </w:pPr>
      <w:r>
        <w:rPr>
          <w:rFonts w:asciiTheme="minorEastAsia" w:hAnsiTheme="minorEastAsia" w:eastAsiaTheme="minorEastAsia"/>
        </w:rPr>
        <w:t>处理静配中心药房业务，包括用药审核、发药、配液、打包等业务。</w:t>
      </w:r>
    </w:p>
    <w:p>
      <w:pPr>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需实现静配批次设置功能，支持设置静配中心的作业时间。</w:t>
      </w:r>
    </w:p>
    <w:p>
      <w:pPr>
        <w:pStyle w:val="81"/>
        <w:ind w:firstLine="480"/>
        <w:rPr>
          <w:rFonts w:asciiTheme="minorEastAsia" w:hAnsiTheme="minorEastAsia" w:eastAsiaTheme="minorEastAsia"/>
        </w:rPr>
      </w:pPr>
      <w:r>
        <w:rPr>
          <w:rFonts w:hint="eastAsia" w:asciiTheme="minorEastAsia" w:hAnsiTheme="minorEastAsia" w:eastAsiaTheme="minorEastAsia"/>
        </w:rPr>
        <w:t>需实现静配分类设置功能，支持维护基于静配中心业务需求划分的药品分类。</w:t>
      </w:r>
    </w:p>
    <w:p>
      <w:pPr>
        <w:pStyle w:val="81"/>
        <w:ind w:firstLine="480"/>
        <w:rPr>
          <w:rFonts w:asciiTheme="minorEastAsia" w:hAnsiTheme="minorEastAsia" w:eastAsiaTheme="minorEastAsia"/>
        </w:rPr>
      </w:pPr>
      <w:r>
        <w:rPr>
          <w:rFonts w:hint="eastAsia" w:asciiTheme="minorEastAsia" w:hAnsiTheme="minorEastAsia" w:eastAsiaTheme="minorEastAsia"/>
        </w:rPr>
        <w:t>需实现用药审核功能，支持药师对医生开立的医嘱进行用药合理性审核，包括自动审核和人工审核。</w:t>
      </w:r>
    </w:p>
    <w:p>
      <w:pPr>
        <w:pStyle w:val="81"/>
        <w:ind w:firstLine="480"/>
        <w:rPr>
          <w:rFonts w:asciiTheme="minorEastAsia" w:hAnsiTheme="minorEastAsia" w:eastAsiaTheme="minorEastAsia"/>
        </w:rPr>
      </w:pPr>
      <w:r>
        <w:rPr>
          <w:rFonts w:hint="eastAsia" w:asciiTheme="minorEastAsia" w:hAnsiTheme="minorEastAsia" w:eastAsiaTheme="minorEastAsia"/>
        </w:rPr>
        <w:t>需实现瓶签排批功能，支持基于医嘱生成输液瓶签，并对瓶签进行静配批次排序。</w:t>
      </w:r>
    </w:p>
    <w:p>
      <w:pPr>
        <w:pStyle w:val="81"/>
        <w:ind w:firstLine="480"/>
        <w:rPr>
          <w:rFonts w:asciiTheme="minorEastAsia" w:hAnsiTheme="minorEastAsia" w:eastAsiaTheme="minorEastAsia"/>
        </w:rPr>
      </w:pPr>
      <w:r>
        <w:rPr>
          <w:rFonts w:hint="eastAsia" w:asciiTheme="minorEastAsia" w:hAnsiTheme="minorEastAsia" w:eastAsiaTheme="minorEastAsia"/>
        </w:rPr>
        <w:t>需实现打包处理功能，支持对于不需要静配中心配置的药品的处理，打包后的药品由病区自行配置，打包的药品包括空包药，打包药品通过条码标识。</w:t>
      </w:r>
    </w:p>
    <w:p>
      <w:pPr>
        <w:pStyle w:val="81"/>
        <w:ind w:firstLine="480"/>
        <w:rPr>
          <w:rFonts w:asciiTheme="minorEastAsia" w:hAnsiTheme="minorEastAsia" w:eastAsiaTheme="minorEastAsia"/>
        </w:rPr>
      </w:pPr>
      <w:r>
        <w:rPr>
          <w:rFonts w:hint="eastAsia" w:asciiTheme="minorEastAsia" w:hAnsiTheme="minorEastAsia" w:eastAsiaTheme="minorEastAsia"/>
        </w:rPr>
        <w:t>需实现入舱处理功能，支持将排好的待静配的药品通过扫码的方式做入舱处理，入舱意味着开始配置药品。</w:t>
      </w:r>
    </w:p>
    <w:p>
      <w:pPr>
        <w:pStyle w:val="81"/>
        <w:ind w:firstLine="480"/>
        <w:rPr>
          <w:rFonts w:asciiTheme="minorEastAsia" w:hAnsiTheme="minorEastAsia" w:eastAsiaTheme="minorEastAsia"/>
        </w:rPr>
      </w:pPr>
      <w:r>
        <w:rPr>
          <w:rFonts w:hint="eastAsia" w:asciiTheme="minorEastAsia" w:hAnsiTheme="minorEastAsia" w:eastAsiaTheme="minorEastAsia"/>
        </w:rPr>
        <w:t>需实现配液处理功能，支持对已入舱的药品进行扫码配置，配置完成后，扫码出舱，准备封装配送。</w:t>
      </w:r>
    </w:p>
    <w:p>
      <w:pPr>
        <w:pStyle w:val="81"/>
        <w:ind w:firstLine="480"/>
        <w:rPr>
          <w:rFonts w:asciiTheme="minorEastAsia" w:hAnsiTheme="minorEastAsia" w:eastAsiaTheme="minorEastAsia"/>
        </w:rPr>
      </w:pPr>
      <w:r>
        <w:rPr>
          <w:rFonts w:hint="eastAsia" w:asciiTheme="minorEastAsia" w:hAnsiTheme="minorEastAsia" w:eastAsiaTheme="minorEastAsia"/>
        </w:rPr>
        <w:t>需实现复核封装功能，支持对配置完成出舱的成品药通过扫码方式进行复核并放入储存箱，准备运送至病区。</w:t>
      </w:r>
    </w:p>
    <w:p>
      <w:pPr>
        <w:pStyle w:val="81"/>
        <w:ind w:firstLine="480"/>
        <w:rPr>
          <w:rFonts w:asciiTheme="minorEastAsia" w:hAnsiTheme="minorEastAsia" w:eastAsiaTheme="minorEastAsia"/>
        </w:rPr>
      </w:pPr>
      <w:r>
        <w:rPr>
          <w:rFonts w:hint="eastAsia" w:asciiTheme="minorEastAsia" w:hAnsiTheme="minorEastAsia" w:eastAsiaTheme="minorEastAsia"/>
        </w:rPr>
        <w:t>需实现病区签收功能，支持将打包配置完成的药物送至病区，病区通过扫码完成签收。</w:t>
      </w:r>
    </w:p>
    <w:p>
      <w:pPr>
        <w:rPr>
          <w:rFonts w:asciiTheme="minorEastAsia" w:hAnsiTheme="minorEastAsia" w:eastAsiaTheme="minorEastAsia"/>
          <w:lang w:eastAsia="zh-CN"/>
        </w:rPr>
      </w:pPr>
      <w:r>
        <w:rPr>
          <w:rFonts w:hint="eastAsia" w:asciiTheme="minorEastAsia" w:hAnsiTheme="minorEastAsia" w:eastAsiaTheme="minorEastAsia"/>
          <w:lang w:eastAsia="zh-CN"/>
        </w:rPr>
        <w:t>需实现工作量统计功能，支持统计静配中心药房的工作量。</w:t>
      </w:r>
    </w:p>
    <w:p>
      <w:pPr>
        <w:pStyle w:val="7"/>
        <w:numPr>
          <w:ilvl w:val="0"/>
          <w:numId w:val="10"/>
        </w:numPr>
        <w:spacing w:before="0" w:after="0" w:line="360" w:lineRule="auto"/>
        <w:ind w:left="1009" w:hanging="1009"/>
        <w:rPr>
          <w:rFonts w:asciiTheme="minorEastAsia" w:hAnsiTheme="minorEastAsia" w:eastAsiaTheme="minorEastAsia"/>
        </w:rPr>
      </w:pPr>
      <w:bookmarkStart w:id="28" w:name="_Toc141301672"/>
      <w:bookmarkStart w:id="29" w:name="_Toc129207688"/>
      <w:bookmarkStart w:id="30" w:name="_Toc117755726"/>
      <w:bookmarkStart w:id="31" w:name="_Toc101864438"/>
      <w:r>
        <w:rPr>
          <w:rFonts w:hint="eastAsia" w:asciiTheme="minorEastAsia" w:hAnsiTheme="minorEastAsia" w:eastAsiaTheme="minorEastAsia"/>
        </w:rPr>
        <w:t>患者入出院管理</w:t>
      </w:r>
      <w:bookmarkEnd w:id="28"/>
      <w:bookmarkEnd w:id="29"/>
      <w:bookmarkEnd w:id="30"/>
      <w:bookmarkEnd w:id="31"/>
    </w:p>
    <w:p>
      <w:pPr>
        <w:pStyle w:val="81"/>
        <w:ind w:firstLine="480"/>
        <w:rPr>
          <w:rFonts w:asciiTheme="minorEastAsia" w:hAnsiTheme="minorEastAsia" w:eastAsiaTheme="minorEastAsia"/>
        </w:rPr>
      </w:pPr>
      <w:r>
        <w:rPr>
          <w:rFonts w:hint="eastAsia" w:asciiTheme="minorEastAsia" w:hAnsiTheme="minorEastAsia" w:eastAsiaTheme="minorEastAsia"/>
        </w:rPr>
        <w:t>完成出院</w:t>
      </w:r>
      <w:r>
        <w:rPr>
          <w:rFonts w:asciiTheme="minorEastAsia" w:hAnsiTheme="minorEastAsia" w:eastAsiaTheme="minorEastAsia"/>
        </w:rPr>
        <w:t>/</w:t>
      </w:r>
      <w:r>
        <w:rPr>
          <w:rFonts w:hint="eastAsia" w:asciiTheme="minorEastAsia" w:hAnsiTheme="minorEastAsia" w:eastAsiaTheme="minorEastAsia"/>
        </w:rPr>
        <w:t>转诊报告，并释放病区</w:t>
      </w:r>
      <w:r>
        <w:rPr>
          <w:rFonts w:asciiTheme="minorEastAsia" w:hAnsiTheme="minorEastAsia" w:eastAsiaTheme="minorEastAsia"/>
        </w:rPr>
        <w:t>/</w:t>
      </w:r>
      <w:r>
        <w:rPr>
          <w:rFonts w:hint="eastAsia" w:asciiTheme="minorEastAsia" w:hAnsiTheme="minorEastAsia" w:eastAsiaTheme="minorEastAsia"/>
        </w:rPr>
        <w:t>病床资源，出院结算，并支持预约出院登记管理。</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患者信息维护功能，实现维护患者的基本信息、保险计划信息、联系人信息、患者地址信息、过敏史、疾病史的功能。患者基本信息可以从身份证、医保卡、就诊卡中读取，新增的患者编码自动生成。对于未发生过业务的患者，支持删除功能。</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需实现入院预约功能，实现由门诊医生发起住院预约，并接入入院登记业务。</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入院登记功能，实现患者入院登记，支持读医保患者，支持引用入院通知单获取患者相关信息。实现登记时可以调用注册患者接口注册患者信息功能。实现登记后打印患者识别码（腕带）功能。实现登记时同时缴纳患者预交金，分配入院科室等功能。</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需实现医保接口对接，实现医保病人在入院登记时完成医保接口对接。</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需实现取消入院功能，支持患者撤销入院登记操作。</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需实现出院召回功能，可将待结算患者召回至病区，恢复患者在院状态。</w:t>
      </w:r>
    </w:p>
    <w:p>
      <w:pPr>
        <w:pStyle w:val="7"/>
        <w:numPr>
          <w:ilvl w:val="0"/>
          <w:numId w:val="10"/>
        </w:numPr>
        <w:spacing w:before="0" w:after="0" w:line="360" w:lineRule="auto"/>
        <w:ind w:left="1009" w:hanging="1009"/>
        <w:rPr>
          <w:rFonts w:asciiTheme="minorEastAsia" w:hAnsiTheme="minorEastAsia" w:eastAsiaTheme="minorEastAsia"/>
        </w:rPr>
      </w:pPr>
      <w:bookmarkStart w:id="32" w:name="_Toc117755727"/>
      <w:bookmarkStart w:id="33" w:name="_Toc101864439"/>
      <w:bookmarkStart w:id="34" w:name="_Toc129207689"/>
      <w:bookmarkStart w:id="35" w:name="_Toc141301673"/>
      <w:r>
        <w:rPr>
          <w:rFonts w:hint="eastAsia" w:asciiTheme="minorEastAsia" w:hAnsiTheme="minorEastAsia" w:eastAsiaTheme="minorEastAsia"/>
        </w:rPr>
        <w:t>住院护士站</w:t>
      </w:r>
      <w:bookmarkEnd w:id="32"/>
      <w:bookmarkEnd w:id="33"/>
      <w:bookmarkEnd w:id="34"/>
      <w:bookmarkEnd w:id="35"/>
    </w:p>
    <w:p>
      <w:pPr>
        <w:pStyle w:val="81"/>
        <w:ind w:firstLine="480"/>
        <w:rPr>
          <w:rFonts w:asciiTheme="minorEastAsia" w:hAnsiTheme="minorEastAsia" w:eastAsiaTheme="minorEastAsia"/>
        </w:rPr>
      </w:pPr>
      <w:bookmarkStart w:id="36" w:name="_Toc101864440"/>
      <w:r>
        <w:rPr>
          <w:rFonts w:hint="eastAsia" w:asciiTheme="minorEastAsia" w:hAnsiTheme="minorEastAsia" w:eastAsiaTheme="minorEastAsia"/>
        </w:rPr>
        <w:t>为住院患者办理入科，出科，处理在院患者在病区的所有医嘱，治疗，费用等业务，管理病区的床位，以及统计各项医疗指标等。</w:t>
      </w:r>
    </w:p>
    <w:p>
      <w:pPr>
        <w:pStyle w:val="8"/>
        <w:numPr>
          <w:ilvl w:val="0"/>
          <w:numId w:val="14"/>
        </w:numPr>
        <w:rPr>
          <w:rFonts w:asciiTheme="minorEastAsia" w:hAnsiTheme="minorEastAsia" w:eastAsiaTheme="minorEastAsia"/>
        </w:rPr>
      </w:pPr>
      <w:r>
        <w:rPr>
          <w:rFonts w:hint="eastAsia" w:asciiTheme="minorEastAsia" w:hAnsiTheme="minorEastAsia" w:eastAsiaTheme="minorEastAsia"/>
        </w:rPr>
        <w:t>患者管理</w:t>
      </w:r>
      <w:bookmarkEnd w:id="36"/>
    </w:p>
    <w:p>
      <w:pPr>
        <w:pStyle w:val="81"/>
        <w:ind w:firstLine="480"/>
        <w:rPr>
          <w:rFonts w:asciiTheme="minorEastAsia" w:hAnsiTheme="minorEastAsia" w:eastAsiaTheme="minorEastAsia"/>
        </w:rPr>
      </w:pPr>
      <w:r>
        <w:rPr>
          <w:rFonts w:hint="eastAsia" w:asciiTheme="minorEastAsia" w:hAnsiTheme="minorEastAsia" w:eastAsiaTheme="minorEastAsia"/>
        </w:rPr>
        <w:t>需实现入科管理功能，为入院患者、他科转入的患者以及其他待入科的患者办理分床，指定责任医生和护士，设置固定费用等业务。</w:t>
      </w:r>
    </w:p>
    <w:p>
      <w:pPr>
        <w:pStyle w:val="81"/>
        <w:ind w:firstLine="480"/>
        <w:rPr>
          <w:rFonts w:asciiTheme="minorEastAsia" w:hAnsiTheme="minorEastAsia" w:eastAsiaTheme="minorEastAsia"/>
        </w:rPr>
      </w:pPr>
      <w:r>
        <w:rPr>
          <w:rFonts w:hint="eastAsia" w:asciiTheme="minorEastAsia" w:hAnsiTheme="minorEastAsia" w:eastAsiaTheme="minorEastAsia"/>
        </w:rPr>
        <w:t>需实现转科处理功能，支持为当前患者办理转科申请业务。</w:t>
      </w:r>
    </w:p>
    <w:p>
      <w:pPr>
        <w:pStyle w:val="81"/>
        <w:ind w:firstLine="480"/>
        <w:rPr>
          <w:rFonts w:asciiTheme="minorEastAsia" w:hAnsiTheme="minorEastAsia" w:eastAsiaTheme="minorEastAsia"/>
        </w:rPr>
      </w:pPr>
      <w:r>
        <w:rPr>
          <w:rFonts w:hint="eastAsia" w:asciiTheme="minorEastAsia" w:hAnsiTheme="minorEastAsia" w:eastAsiaTheme="minorEastAsia"/>
        </w:rPr>
        <w:t>需实现患者换床功能，支持为当前患者办理调换床位的业务。</w:t>
      </w:r>
    </w:p>
    <w:p>
      <w:pPr>
        <w:pStyle w:val="81"/>
        <w:ind w:firstLine="480"/>
        <w:rPr>
          <w:rFonts w:asciiTheme="minorEastAsia" w:hAnsiTheme="minorEastAsia" w:eastAsiaTheme="minorEastAsia"/>
        </w:rPr>
      </w:pPr>
      <w:r>
        <w:rPr>
          <w:rFonts w:hint="eastAsia" w:asciiTheme="minorEastAsia" w:hAnsiTheme="minorEastAsia" w:eastAsiaTheme="minorEastAsia"/>
        </w:rPr>
        <w:t>需实现包床功能，支持为当前患者办理包床业务，包床是指患者所属床位超过一张。</w:t>
      </w:r>
    </w:p>
    <w:p>
      <w:pPr>
        <w:pStyle w:val="81"/>
        <w:ind w:firstLine="480"/>
        <w:rPr>
          <w:rFonts w:asciiTheme="minorEastAsia" w:hAnsiTheme="minorEastAsia" w:eastAsiaTheme="minorEastAsia"/>
        </w:rPr>
      </w:pPr>
      <w:r>
        <w:rPr>
          <w:rFonts w:hint="eastAsia" w:asciiTheme="minorEastAsia" w:hAnsiTheme="minorEastAsia" w:eastAsiaTheme="minorEastAsia"/>
        </w:rPr>
        <w:t>需实现婴儿信息管理功能，支持为分娩的产妇登记婴儿信息。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需实现取消入科功能，支持取消当前患者的入科处理，患者恢复到入院登记待入科状态。</w:t>
      </w:r>
    </w:p>
    <w:p>
      <w:pPr>
        <w:pStyle w:val="81"/>
        <w:ind w:firstLine="480"/>
        <w:rPr>
          <w:rFonts w:asciiTheme="minorEastAsia" w:hAnsiTheme="minorEastAsia" w:eastAsiaTheme="minorEastAsia"/>
        </w:rPr>
      </w:pPr>
      <w:r>
        <w:rPr>
          <w:rFonts w:hint="eastAsia" w:asciiTheme="minorEastAsia" w:hAnsiTheme="minorEastAsia" w:eastAsiaTheme="minorEastAsia"/>
        </w:rPr>
        <w:t>需实现责任医师和责任护士设置功能，支持调整当前患者的责任医生和护士。</w:t>
      </w:r>
    </w:p>
    <w:p>
      <w:pPr>
        <w:pStyle w:val="8"/>
        <w:numPr>
          <w:ilvl w:val="0"/>
          <w:numId w:val="14"/>
        </w:numPr>
        <w:rPr>
          <w:rFonts w:asciiTheme="minorEastAsia" w:hAnsiTheme="minorEastAsia" w:eastAsiaTheme="minorEastAsia"/>
        </w:rPr>
      </w:pPr>
      <w:bookmarkStart w:id="37" w:name="_Toc101864441"/>
      <w:r>
        <w:rPr>
          <w:rFonts w:hint="eastAsia" w:asciiTheme="minorEastAsia" w:hAnsiTheme="minorEastAsia" w:eastAsiaTheme="minorEastAsia"/>
        </w:rPr>
        <w:t>医嘱</w:t>
      </w:r>
      <w:r>
        <w:rPr>
          <w:rFonts w:asciiTheme="minorEastAsia" w:hAnsiTheme="minorEastAsia" w:eastAsiaTheme="minorEastAsia"/>
        </w:rPr>
        <w:t>管理</w:t>
      </w:r>
      <w:bookmarkEnd w:id="37"/>
    </w:p>
    <w:p>
      <w:pPr>
        <w:pStyle w:val="81"/>
        <w:ind w:firstLine="480"/>
        <w:rPr>
          <w:rFonts w:asciiTheme="minorEastAsia" w:hAnsiTheme="minorEastAsia" w:eastAsiaTheme="minorEastAsia"/>
        </w:rPr>
      </w:pPr>
      <w:r>
        <w:rPr>
          <w:rFonts w:hint="eastAsia" w:asciiTheme="minorEastAsia" w:hAnsiTheme="minorEastAsia" w:eastAsiaTheme="minorEastAsia"/>
        </w:rPr>
        <w:t>需实现医嘱核对功能，支持核对医生开立的医嘱信息，并针对医生医嘱补充治疗或材料医嘱，同时自动生成一次医嘱执行单。</w:t>
      </w:r>
    </w:p>
    <w:p>
      <w:pPr>
        <w:pStyle w:val="81"/>
        <w:ind w:firstLine="480"/>
        <w:rPr>
          <w:rFonts w:asciiTheme="minorEastAsia" w:hAnsiTheme="minorEastAsia" w:eastAsiaTheme="minorEastAsia"/>
        </w:rPr>
      </w:pPr>
      <w:r>
        <w:rPr>
          <w:rFonts w:hint="eastAsia" w:asciiTheme="minorEastAsia" w:hAnsiTheme="minorEastAsia" w:eastAsiaTheme="minorEastAsia"/>
        </w:rPr>
        <w:t>需实现护理医嘱功能，支持由护士开立的医嘱，一般为治疗或材料类医嘱。</w:t>
      </w:r>
    </w:p>
    <w:p>
      <w:pPr>
        <w:pStyle w:val="8"/>
        <w:numPr>
          <w:ilvl w:val="0"/>
          <w:numId w:val="14"/>
        </w:numPr>
        <w:rPr>
          <w:rFonts w:asciiTheme="minorEastAsia" w:hAnsiTheme="minorEastAsia" w:eastAsiaTheme="minorEastAsia"/>
        </w:rPr>
      </w:pPr>
      <w:bookmarkStart w:id="38" w:name="_Toc101864442"/>
      <w:r>
        <w:rPr>
          <w:rFonts w:hint="eastAsia" w:asciiTheme="minorEastAsia" w:hAnsiTheme="minorEastAsia" w:eastAsiaTheme="minorEastAsia"/>
        </w:rPr>
        <w:t>费用</w:t>
      </w:r>
      <w:r>
        <w:rPr>
          <w:rFonts w:asciiTheme="minorEastAsia" w:hAnsiTheme="minorEastAsia" w:eastAsiaTheme="minorEastAsia"/>
        </w:rPr>
        <w:t>管理</w:t>
      </w:r>
      <w:bookmarkEnd w:id="38"/>
    </w:p>
    <w:p>
      <w:pPr>
        <w:pStyle w:val="81"/>
        <w:ind w:firstLine="480"/>
        <w:rPr>
          <w:rFonts w:asciiTheme="minorEastAsia" w:hAnsiTheme="minorEastAsia" w:eastAsiaTheme="minorEastAsia"/>
        </w:rPr>
      </w:pPr>
      <w:r>
        <w:rPr>
          <w:rFonts w:hint="eastAsia" w:asciiTheme="minorEastAsia" w:hAnsiTheme="minorEastAsia" w:eastAsiaTheme="minorEastAsia"/>
        </w:rPr>
        <w:t>需实现费用补录功能，支持通过直接录入收费项目并记费的方式进行补充记费。</w:t>
      </w:r>
    </w:p>
    <w:p>
      <w:pPr>
        <w:pStyle w:val="81"/>
        <w:ind w:firstLine="480"/>
        <w:rPr>
          <w:rFonts w:asciiTheme="minorEastAsia" w:hAnsiTheme="minorEastAsia" w:eastAsiaTheme="minorEastAsia"/>
        </w:rPr>
      </w:pPr>
      <w:r>
        <w:rPr>
          <w:rFonts w:hint="eastAsia" w:asciiTheme="minorEastAsia" w:hAnsiTheme="minorEastAsia" w:eastAsiaTheme="minorEastAsia"/>
        </w:rPr>
        <w:t>需实现退费处理功能，支持对于记费记录的反操作处理。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需实现费用清单打印功能，用于查询和打印患者的记费明细信息。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需实现催缴预交金更，支持根据一定的规则，查询低于预交金警戒线的患者，并生成催缴单据。</w:t>
      </w:r>
    </w:p>
    <w:p>
      <w:pPr>
        <w:pStyle w:val="81"/>
        <w:ind w:firstLine="480"/>
        <w:rPr>
          <w:rFonts w:asciiTheme="minorEastAsia" w:hAnsiTheme="minorEastAsia" w:eastAsiaTheme="minorEastAsia"/>
        </w:rPr>
      </w:pPr>
      <w:r>
        <w:rPr>
          <w:rFonts w:hint="eastAsia" w:asciiTheme="minorEastAsia" w:hAnsiTheme="minorEastAsia" w:eastAsiaTheme="minorEastAsia"/>
        </w:rPr>
        <w:t>需实现信用担保功能，支持由院内人员提供一定额度的信用值，用于临时担保欠费患者继续治疗。</w:t>
      </w:r>
    </w:p>
    <w:p>
      <w:pPr>
        <w:pStyle w:val="8"/>
        <w:numPr>
          <w:ilvl w:val="0"/>
          <w:numId w:val="14"/>
        </w:numPr>
        <w:rPr>
          <w:rFonts w:asciiTheme="minorEastAsia" w:hAnsiTheme="minorEastAsia" w:eastAsiaTheme="minorEastAsia"/>
        </w:rPr>
      </w:pPr>
      <w:bookmarkStart w:id="39" w:name="_Toc101864443"/>
      <w:r>
        <w:rPr>
          <w:rFonts w:hint="eastAsia" w:asciiTheme="minorEastAsia" w:hAnsiTheme="minorEastAsia" w:eastAsiaTheme="minorEastAsia"/>
        </w:rPr>
        <w:t>医嘱</w:t>
      </w:r>
      <w:r>
        <w:rPr>
          <w:rFonts w:asciiTheme="minorEastAsia" w:hAnsiTheme="minorEastAsia" w:eastAsiaTheme="minorEastAsia"/>
        </w:rPr>
        <w:t>执行</w:t>
      </w:r>
      <w:bookmarkEnd w:id="39"/>
    </w:p>
    <w:p>
      <w:pPr>
        <w:pStyle w:val="81"/>
        <w:ind w:firstLine="480"/>
        <w:rPr>
          <w:rFonts w:asciiTheme="minorEastAsia" w:hAnsiTheme="minorEastAsia" w:eastAsiaTheme="minorEastAsia"/>
        </w:rPr>
      </w:pPr>
      <w:r>
        <w:rPr>
          <w:rFonts w:hint="eastAsia" w:asciiTheme="minorEastAsia" w:hAnsiTheme="minorEastAsia" w:eastAsiaTheme="minorEastAsia"/>
        </w:rPr>
        <w:t>需实现医嘱执行计划功能，支持根据已核对生效的医嘱生成执行单。</w:t>
      </w:r>
    </w:p>
    <w:p>
      <w:pPr>
        <w:pStyle w:val="81"/>
        <w:ind w:firstLine="480"/>
        <w:rPr>
          <w:rFonts w:asciiTheme="minorEastAsia" w:hAnsiTheme="minorEastAsia" w:eastAsiaTheme="minorEastAsia"/>
        </w:rPr>
      </w:pPr>
      <w:r>
        <w:rPr>
          <w:rFonts w:hint="eastAsia" w:asciiTheme="minorEastAsia" w:hAnsiTheme="minorEastAsia" w:eastAsiaTheme="minorEastAsia"/>
        </w:rPr>
        <w:t>药需实现品请领功能，根据未处理的药品医嘱执行单生成药品请领单。</w:t>
      </w:r>
    </w:p>
    <w:p>
      <w:pPr>
        <w:pStyle w:val="81"/>
        <w:ind w:firstLine="480"/>
        <w:rPr>
          <w:rFonts w:asciiTheme="minorEastAsia" w:hAnsiTheme="minorEastAsia" w:eastAsiaTheme="minorEastAsia"/>
        </w:rPr>
      </w:pPr>
      <w:r>
        <w:rPr>
          <w:rFonts w:hint="eastAsia" w:asciiTheme="minorEastAsia" w:hAnsiTheme="minorEastAsia" w:eastAsiaTheme="minorEastAsia"/>
        </w:rPr>
        <w:t>需实现医嘱执行确认功能，针对医嘱执行单进行执行确认，确认非药品执行单同时生成记费信息。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需实现执行单打印功能，支持分类打印各种医嘱执行单。</w:t>
      </w:r>
    </w:p>
    <w:p>
      <w:pPr>
        <w:pStyle w:val="81"/>
        <w:ind w:firstLine="480"/>
        <w:rPr>
          <w:rFonts w:asciiTheme="minorEastAsia" w:hAnsiTheme="minorEastAsia" w:eastAsiaTheme="minorEastAsia"/>
        </w:rPr>
      </w:pPr>
      <w:r>
        <w:rPr>
          <w:rFonts w:hint="eastAsia" w:asciiTheme="minorEastAsia" w:hAnsiTheme="minorEastAsia" w:eastAsiaTheme="minorEastAsia"/>
        </w:rPr>
        <w:t>需实现退药申请功能，支持对于已经发药但是未执行的药品医嘱执行单生成退药请领单。</w:t>
      </w:r>
    </w:p>
    <w:p>
      <w:pPr>
        <w:pStyle w:val="81"/>
        <w:ind w:firstLine="480"/>
        <w:rPr>
          <w:rFonts w:asciiTheme="minorEastAsia" w:hAnsiTheme="minorEastAsia" w:eastAsiaTheme="minorEastAsia"/>
        </w:rPr>
      </w:pPr>
      <w:r>
        <w:rPr>
          <w:rFonts w:hint="eastAsia" w:asciiTheme="minorEastAsia" w:hAnsiTheme="minorEastAsia" w:eastAsiaTheme="minorEastAsia"/>
        </w:rPr>
        <w:t>需实现取消医嘱执行功能，支持对于已经执行的医嘱执行单记录做取消医嘱执行，取消医嘱执行时自动执行退费。</w:t>
      </w:r>
    </w:p>
    <w:p>
      <w:pPr>
        <w:pStyle w:val="8"/>
        <w:numPr>
          <w:ilvl w:val="0"/>
          <w:numId w:val="14"/>
        </w:numPr>
        <w:rPr>
          <w:rFonts w:asciiTheme="minorEastAsia" w:hAnsiTheme="minorEastAsia" w:eastAsiaTheme="minorEastAsia"/>
        </w:rPr>
      </w:pPr>
      <w:bookmarkStart w:id="40" w:name="_Toc101864445"/>
      <w:r>
        <w:rPr>
          <w:rFonts w:hint="eastAsia" w:asciiTheme="minorEastAsia" w:hAnsiTheme="minorEastAsia" w:eastAsiaTheme="minorEastAsia"/>
        </w:rPr>
        <w:t>床旁结算</w:t>
      </w:r>
    </w:p>
    <w:p>
      <w:pPr>
        <w:pStyle w:val="81"/>
        <w:ind w:firstLine="480"/>
        <w:rPr>
          <w:rFonts w:asciiTheme="minorEastAsia" w:hAnsiTheme="minorEastAsia" w:eastAsiaTheme="minorEastAsia"/>
        </w:rPr>
      </w:pPr>
      <w:r>
        <w:rPr>
          <w:rFonts w:hint="eastAsia" w:asciiTheme="minorEastAsia" w:hAnsiTheme="minorEastAsia" w:eastAsiaTheme="minorEastAsia"/>
        </w:rPr>
        <w:t>需实现待结算查询功能，支持查询本病区已办理出院，未完成结算的患者信息。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需实现床旁结算功能，支持对本病区待结算患者进行结算处理，床旁结算只支持非现金结算，且不打印发票。</w:t>
      </w:r>
    </w:p>
    <w:p>
      <w:pPr>
        <w:pStyle w:val="81"/>
        <w:ind w:firstLine="480"/>
        <w:rPr>
          <w:rFonts w:asciiTheme="minorEastAsia" w:hAnsiTheme="minorEastAsia" w:eastAsiaTheme="minorEastAsia"/>
        </w:rPr>
      </w:pPr>
      <w:r>
        <w:rPr>
          <w:rFonts w:hint="eastAsia" w:asciiTheme="minorEastAsia" w:hAnsiTheme="minorEastAsia" w:eastAsiaTheme="minorEastAsia"/>
        </w:rPr>
        <w:t>需实现床旁结算查询功能，支持查询本病区床旁结算的患者信息，以及关联的结算明细数据。</w:t>
      </w:r>
    </w:p>
    <w:p>
      <w:pPr>
        <w:pStyle w:val="8"/>
        <w:numPr>
          <w:ilvl w:val="0"/>
          <w:numId w:val="14"/>
        </w:numPr>
        <w:rPr>
          <w:rFonts w:asciiTheme="minorEastAsia" w:hAnsiTheme="minorEastAsia" w:eastAsiaTheme="minorEastAsia"/>
        </w:rPr>
      </w:pPr>
      <w:r>
        <w:rPr>
          <w:rFonts w:hint="eastAsia" w:asciiTheme="minorEastAsia" w:hAnsiTheme="minorEastAsia" w:eastAsiaTheme="minorEastAsia"/>
        </w:rPr>
        <w:t>病区</w:t>
      </w:r>
      <w:r>
        <w:rPr>
          <w:rFonts w:asciiTheme="minorEastAsia" w:hAnsiTheme="minorEastAsia" w:eastAsiaTheme="minorEastAsia"/>
        </w:rPr>
        <w:t>查询服务</w:t>
      </w:r>
      <w:bookmarkEnd w:id="40"/>
    </w:p>
    <w:p>
      <w:pPr>
        <w:pStyle w:val="81"/>
        <w:ind w:firstLine="480"/>
        <w:rPr>
          <w:rFonts w:asciiTheme="minorEastAsia" w:hAnsiTheme="minorEastAsia" w:eastAsiaTheme="minorEastAsia"/>
        </w:rPr>
      </w:pPr>
      <w:r>
        <w:rPr>
          <w:rFonts w:hint="eastAsia" w:asciiTheme="minorEastAsia" w:hAnsiTheme="minorEastAsia" w:eastAsiaTheme="minorEastAsia"/>
        </w:rPr>
        <w:t>需实现费用清单查询功能，包括查询和打印患者的记费明细信息。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需实现医嘱联查功能，支持基于医嘱的联合查询，可根据医嘱查询对应的费用和执行单信息。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需实现费用联查功能，支持基于费用的联合查询，可根据费用记录查询对应的医嘱和执行单信息。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需实现费用分类查询功能，支持基于费用分类项目查询患者费用明细。</w:t>
      </w:r>
    </w:p>
    <w:p>
      <w:pPr>
        <w:pStyle w:val="81"/>
        <w:ind w:firstLine="480"/>
        <w:rPr>
          <w:rFonts w:asciiTheme="minorEastAsia" w:hAnsiTheme="minorEastAsia" w:eastAsiaTheme="minorEastAsia"/>
        </w:rPr>
      </w:pPr>
      <w:r>
        <w:rPr>
          <w:rFonts w:hint="eastAsia" w:asciiTheme="minorEastAsia" w:hAnsiTheme="minorEastAsia" w:eastAsiaTheme="minorEastAsia"/>
        </w:rPr>
        <w:t>需实现病区领药查询功能，支持查询病区提交的药品请领单及其单据状态，支持多维度的综合查询。</w:t>
      </w:r>
    </w:p>
    <w:p>
      <w:pPr>
        <w:pStyle w:val="81"/>
        <w:ind w:firstLine="480"/>
        <w:rPr>
          <w:rFonts w:asciiTheme="minorEastAsia" w:hAnsiTheme="minorEastAsia" w:eastAsiaTheme="minorEastAsia"/>
        </w:rPr>
      </w:pPr>
      <w:r>
        <w:rPr>
          <w:rFonts w:hint="eastAsia" w:asciiTheme="minorEastAsia" w:hAnsiTheme="minorEastAsia" w:eastAsiaTheme="minorEastAsia"/>
        </w:rPr>
        <w:t>需实现医技预约查询功能，支持查询本病区提交的医技申请单的预约信息。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需实现出院患者查询功能，支持查询本病区的出院患者，及其医嘱、病历等信息，支持书写出院患者病历文书。</w:t>
      </w:r>
    </w:p>
    <w:p>
      <w:pPr>
        <w:pStyle w:val="81"/>
        <w:ind w:firstLine="480"/>
        <w:rPr>
          <w:rFonts w:asciiTheme="minorEastAsia" w:hAnsiTheme="minorEastAsia" w:eastAsiaTheme="minorEastAsia"/>
        </w:rPr>
      </w:pPr>
      <w:r>
        <w:rPr>
          <w:rFonts w:hint="eastAsia" w:asciiTheme="minorEastAsia" w:hAnsiTheme="minorEastAsia" w:eastAsiaTheme="minorEastAsia"/>
        </w:rPr>
        <w:t>需实现病区日报功能，支持基于本病区入院、出院、转科等信息生成病区工作日报表。</w:t>
      </w:r>
    </w:p>
    <w:p>
      <w:pPr>
        <w:pStyle w:val="7"/>
        <w:numPr>
          <w:ilvl w:val="0"/>
          <w:numId w:val="10"/>
        </w:numPr>
        <w:spacing w:before="0" w:after="0" w:line="360" w:lineRule="auto"/>
        <w:ind w:left="1009" w:hanging="1009"/>
        <w:rPr>
          <w:rFonts w:asciiTheme="minorEastAsia" w:hAnsiTheme="minorEastAsia" w:eastAsiaTheme="minorEastAsia"/>
        </w:rPr>
      </w:pPr>
      <w:bookmarkStart w:id="41" w:name="_Toc101864451"/>
      <w:r>
        <w:rPr>
          <w:rFonts w:hint="eastAsia" w:asciiTheme="minorEastAsia" w:hAnsiTheme="minorEastAsia" w:eastAsiaTheme="minorEastAsia"/>
        </w:rPr>
        <w:t>门诊医生站</w:t>
      </w:r>
      <w:bookmarkEnd w:id="41"/>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门诊医生工作站需一体化设计，可集成病历、医嘱、诊间挂号、诊间加号、诊间预约、转住院等功能。</w:t>
      </w:r>
    </w:p>
    <w:p>
      <w:pPr>
        <w:spacing w:line="360" w:lineRule="auto"/>
        <w:ind w:firstLine="465"/>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
        <w:numPr>
          <w:ilvl w:val="0"/>
          <w:numId w:val="15"/>
        </w:numPr>
        <w:spacing w:before="0" w:after="0" w:line="360" w:lineRule="auto"/>
        <w:rPr>
          <w:rFonts w:asciiTheme="minorEastAsia" w:hAnsiTheme="minorEastAsia" w:eastAsiaTheme="minorEastAsia"/>
        </w:rPr>
      </w:pPr>
      <w:r>
        <w:rPr>
          <w:rFonts w:hint="eastAsia" w:asciiTheme="minorEastAsia" w:hAnsiTheme="minorEastAsia" w:eastAsiaTheme="minorEastAsia"/>
        </w:rPr>
        <w:t>处方开立</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需实现处方开立功能，可基于CPOE的特点划分了检查检验、西药处方、成药处方、草药处方和治疗项目等业务处理单元，支持基于各类申请单生成一体化医嘱。</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需实现科室模板、医生模板、患者常用、复制处方、智能推荐、通用检索等多种录入方式，需内嵌按医师类型、抗菌药物分级管理、抗肿瘤药分级管理等权限管控规则，以及对药品库存的校验提醒。</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处方开立遵循卫健委处方管理办法，支持打印处方，支持按用法自动收取附加费用，支持同类检验项目的分组合并收费处理，支持同类检查申请下的明细项目合并处理。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需实现医保限制用药的提示，支持对各类患者的处方用量控制。</w:t>
      </w:r>
    </w:p>
    <w:p>
      <w:pPr>
        <w:pStyle w:val="8"/>
        <w:numPr>
          <w:ilvl w:val="0"/>
          <w:numId w:val="15"/>
        </w:numPr>
        <w:spacing w:before="0" w:after="0" w:line="360" w:lineRule="auto"/>
        <w:rPr>
          <w:rFonts w:asciiTheme="minorEastAsia" w:hAnsiTheme="minorEastAsia" w:eastAsiaTheme="minorEastAsia"/>
        </w:rPr>
      </w:pPr>
      <w:r>
        <w:rPr>
          <w:rFonts w:hint="eastAsia" w:asciiTheme="minorEastAsia" w:hAnsiTheme="minorEastAsia" w:eastAsiaTheme="minorEastAsia"/>
        </w:rPr>
        <w:t>辅助功能</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需支持先诊疗后付费的模式，支持诊间挂号，支持先就诊后付费业务方式，支持自动收取医事服务费。</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需实现诊间加号功能，支持对加号数量的限制。</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需实现诊间预约功能，支持医生对患者下次就诊的预约处理。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需实现门诊转住院功能，支持医生对患者开立入院单。</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需实现急诊预检功能，医生可快速接诊预检分诊的患者。</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需实现疾病诊断证明开立功能，支持医生开立疾病诊断证明书。</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需实现医生叫号功能，支持叫号、重呼、过号，支持医生诊间叫号和过号处理。</w:t>
      </w:r>
    </w:p>
    <w:p>
      <w:pPr>
        <w:pStyle w:val="8"/>
        <w:numPr>
          <w:ilvl w:val="0"/>
          <w:numId w:val="15"/>
        </w:numPr>
        <w:spacing w:before="0" w:after="0" w:line="360" w:lineRule="auto"/>
        <w:rPr>
          <w:rFonts w:asciiTheme="minorEastAsia" w:hAnsiTheme="minorEastAsia" w:eastAsiaTheme="minorEastAsia"/>
        </w:rPr>
      </w:pPr>
      <w:r>
        <w:rPr>
          <w:rFonts w:hint="eastAsia" w:asciiTheme="minorEastAsia" w:hAnsiTheme="minorEastAsia" w:eastAsiaTheme="minorEastAsia"/>
        </w:rPr>
        <w:t>门诊病历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需实现门诊病历书写功能，需支持结构化电子病历，通过模板设置能够支持个性化的病历录入，支持预置病历内容模板，提高病历录入速度，系统预留了数据接口，支持快速嵌入体格检查数据。</w:t>
      </w:r>
    </w:p>
    <w:p>
      <w:pPr>
        <w:pStyle w:val="8"/>
        <w:numPr>
          <w:ilvl w:val="0"/>
          <w:numId w:val="15"/>
        </w:numPr>
        <w:spacing w:before="0" w:after="0" w:line="360" w:lineRule="auto"/>
        <w:rPr>
          <w:rFonts w:asciiTheme="minorEastAsia" w:hAnsiTheme="minorEastAsia" w:eastAsiaTheme="minorEastAsia"/>
        </w:rPr>
      </w:pPr>
      <w:r>
        <w:rPr>
          <w:rFonts w:hint="eastAsia" w:asciiTheme="minorEastAsia" w:hAnsiTheme="minorEastAsia" w:eastAsiaTheme="minorEastAsia"/>
        </w:rPr>
        <w:t>诊断管理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需实现诊断管理功能，支持门诊诊断录入，支持助记码、诊断编码、中文模糊检索，支持系统智能推荐诊断项目，同步记录诊断日志，支持诊断信息追溯。</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需实现录入诊断时，系统对录入的诊断项目自动识别，并弹出相应的传染病报告卡，要求医生进行实时填报。</w:t>
      </w:r>
    </w:p>
    <w:p>
      <w:pPr>
        <w:pStyle w:val="8"/>
        <w:numPr>
          <w:ilvl w:val="0"/>
          <w:numId w:val="15"/>
        </w:numPr>
        <w:spacing w:before="0" w:after="0" w:line="360" w:lineRule="auto"/>
        <w:rPr>
          <w:rFonts w:asciiTheme="minorEastAsia" w:hAnsiTheme="minorEastAsia" w:eastAsiaTheme="minorEastAsia"/>
        </w:rPr>
      </w:pPr>
      <w:r>
        <w:rPr>
          <w:rFonts w:hint="eastAsia" w:asciiTheme="minorEastAsia" w:hAnsiTheme="minorEastAsia" w:eastAsiaTheme="minorEastAsia"/>
        </w:rPr>
        <w:t>诊间结算</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需实现诊间结算功能，可读取银行卡、身份证、诊疗卡、居民健康卡、社保卡等，同时支持个人自费、医保支付等多种结算方式，实现患者诊间结算。</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患者在医生就诊处，可直接通过智能结算终端进行就诊结算，省去往返窗口缴费结算的时间，提升就医体验。</w:t>
      </w:r>
    </w:p>
    <w:p>
      <w:pPr>
        <w:pStyle w:val="7"/>
        <w:numPr>
          <w:ilvl w:val="0"/>
          <w:numId w:val="10"/>
        </w:numPr>
        <w:spacing w:before="0" w:after="0" w:line="360" w:lineRule="auto"/>
        <w:ind w:left="1009" w:hanging="1009"/>
        <w:rPr>
          <w:rFonts w:asciiTheme="minorEastAsia" w:hAnsiTheme="minorEastAsia" w:eastAsiaTheme="minorEastAsia"/>
        </w:rPr>
      </w:pPr>
      <w:bookmarkStart w:id="42" w:name="_Toc101864452"/>
      <w:r>
        <w:rPr>
          <w:rFonts w:hint="eastAsia" w:asciiTheme="minorEastAsia" w:hAnsiTheme="minorEastAsia" w:eastAsiaTheme="minorEastAsia"/>
        </w:rPr>
        <w:t>住院医生站</w:t>
      </w:r>
      <w:bookmarkEnd w:id="42"/>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住院医生工作站需一体化设计，可集成诊断、医嘱、电子病历、临床路径等模块，实现临床业务一体化。</w:t>
      </w:r>
    </w:p>
    <w:p>
      <w:pPr>
        <w:ind w:firstLine="465"/>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
        <w:numPr>
          <w:ilvl w:val="0"/>
          <w:numId w:val="16"/>
        </w:numPr>
        <w:rPr>
          <w:rFonts w:asciiTheme="minorEastAsia" w:hAnsiTheme="minorEastAsia" w:eastAsiaTheme="minorEastAsia"/>
        </w:rPr>
      </w:pPr>
      <w:r>
        <w:rPr>
          <w:rFonts w:asciiTheme="minorEastAsia" w:hAnsiTheme="minorEastAsia" w:eastAsiaTheme="minorEastAsia"/>
        </w:rPr>
        <w:t>诊断管理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需实现基于临床医生的使用习惯要求和ICD编码规范，实现临床诊断的结构化录入。</w:t>
      </w:r>
    </w:p>
    <w:p>
      <w:pPr>
        <w:pStyle w:val="81"/>
        <w:ind w:firstLine="480"/>
        <w:rPr>
          <w:rFonts w:asciiTheme="minorEastAsia" w:hAnsiTheme="minorEastAsia" w:eastAsiaTheme="minorEastAsia"/>
        </w:rPr>
      </w:pPr>
      <w:r>
        <w:rPr>
          <w:rFonts w:hint="eastAsia" w:asciiTheme="minorEastAsia" w:hAnsiTheme="minorEastAsia" w:eastAsiaTheme="minorEastAsia"/>
        </w:rPr>
        <w:t>需支持诊断的模糊匹配录入功能，需支持医生通过模糊匹配的方式录入诊断后，系统会根据诊断给出对诊断辅助说明的结构化信息，最终动态形成符合医生要求的诊断名称，并且自动匹配关联的ICD编码。</w:t>
      </w:r>
    </w:p>
    <w:p>
      <w:pPr>
        <w:pStyle w:val="81"/>
        <w:ind w:firstLine="480"/>
        <w:rPr>
          <w:rFonts w:asciiTheme="minorEastAsia" w:hAnsiTheme="minorEastAsia" w:eastAsiaTheme="minorEastAsia"/>
        </w:rPr>
      </w:pPr>
      <w:r>
        <w:rPr>
          <w:rFonts w:hint="eastAsia" w:asciiTheme="minorEastAsia" w:hAnsiTheme="minorEastAsia" w:eastAsiaTheme="minorEastAsia"/>
        </w:rPr>
        <w:t>需实现诊断的补充描述功能，包括对诊断的疑似或待查描述、对肿瘤诊断的TNM描述、对诊断的方位侧别的描述、对并发症以及子诊断的便捷处理等</w:t>
      </w:r>
    </w:p>
    <w:p>
      <w:pPr>
        <w:pStyle w:val="81"/>
        <w:ind w:firstLine="480"/>
        <w:rPr>
          <w:rFonts w:asciiTheme="minorEastAsia" w:hAnsiTheme="minorEastAsia" w:eastAsiaTheme="minorEastAsia"/>
        </w:rPr>
      </w:pPr>
      <w:r>
        <w:rPr>
          <w:rFonts w:asciiTheme="minorEastAsia" w:hAnsiTheme="minorEastAsia" w:eastAsiaTheme="minorEastAsia"/>
        </w:rPr>
        <w:t>需实现</w:t>
      </w:r>
      <w:r>
        <w:rPr>
          <w:rFonts w:hint="eastAsia" w:asciiTheme="minorEastAsia" w:hAnsiTheme="minorEastAsia" w:eastAsiaTheme="minorEastAsia"/>
        </w:rPr>
        <w:t>患者诊断的变化过程记录功能，方便医生追溯。</w:t>
      </w:r>
    </w:p>
    <w:p>
      <w:pPr>
        <w:pStyle w:val="81"/>
        <w:ind w:firstLine="480"/>
        <w:rPr>
          <w:rFonts w:asciiTheme="minorEastAsia" w:hAnsiTheme="minorEastAsia" w:eastAsiaTheme="minorEastAsia"/>
        </w:rPr>
      </w:pPr>
      <w:r>
        <w:rPr>
          <w:rFonts w:hint="eastAsia" w:asciiTheme="minorEastAsia" w:hAnsiTheme="minorEastAsia" w:eastAsiaTheme="minorEastAsia"/>
        </w:rPr>
        <w:t>需实现内嵌对应诊断的治疗方式说明，以及各种治疗方式对应的病种分值，费率和标准费用等信息，方便医生查看和费用比对。</w:t>
      </w:r>
    </w:p>
    <w:p>
      <w:pPr>
        <w:pStyle w:val="81"/>
        <w:ind w:firstLine="480"/>
        <w:rPr>
          <w:rFonts w:asciiTheme="minorEastAsia" w:hAnsiTheme="minorEastAsia" w:eastAsiaTheme="minorEastAsia"/>
        </w:rPr>
      </w:pPr>
      <w:r>
        <w:rPr>
          <w:rFonts w:hint="eastAsia" w:asciiTheme="minorEastAsia" w:hAnsiTheme="minorEastAsia" w:eastAsiaTheme="minorEastAsia"/>
        </w:rPr>
        <w:t>需实现内嵌传染病填报业务，录入诊断时系统自动识别传染病，并弹出传染病填报页面，要求医生实时填报。</w:t>
      </w:r>
    </w:p>
    <w:p>
      <w:pPr>
        <w:pStyle w:val="81"/>
        <w:ind w:firstLine="480"/>
        <w:rPr>
          <w:rFonts w:asciiTheme="minorEastAsia" w:hAnsiTheme="minorEastAsia" w:eastAsiaTheme="minorEastAsia"/>
        </w:rPr>
      </w:pPr>
      <w:r>
        <w:rPr>
          <w:rFonts w:hint="eastAsia" w:asciiTheme="minorEastAsia" w:hAnsiTheme="minorEastAsia" w:eastAsiaTheme="minorEastAsia"/>
        </w:rPr>
        <w:t>需实现内嵌临床路径业务，如果诊断符合临床路径的入径标准，自动弹出临床路径选择页面。</w:t>
      </w:r>
    </w:p>
    <w:p>
      <w:pPr>
        <w:pStyle w:val="8"/>
        <w:numPr>
          <w:ilvl w:val="0"/>
          <w:numId w:val="16"/>
        </w:numPr>
        <w:rPr>
          <w:rFonts w:asciiTheme="minorEastAsia" w:hAnsiTheme="minorEastAsia" w:eastAsiaTheme="minorEastAsia"/>
        </w:rPr>
      </w:pPr>
      <w:r>
        <w:rPr>
          <w:rFonts w:hint="eastAsia" w:asciiTheme="minorEastAsia" w:hAnsiTheme="minorEastAsia" w:eastAsiaTheme="minorEastAsia"/>
        </w:rPr>
        <w:t>医嘱录入</w:t>
      </w:r>
    </w:p>
    <w:p>
      <w:pPr>
        <w:pStyle w:val="81"/>
        <w:ind w:firstLine="480"/>
        <w:rPr>
          <w:rFonts w:asciiTheme="minorEastAsia" w:hAnsiTheme="minorEastAsia" w:eastAsiaTheme="minorEastAsia"/>
        </w:rPr>
      </w:pPr>
      <w:r>
        <w:rPr>
          <w:rFonts w:hint="eastAsia" w:asciiTheme="minorEastAsia" w:hAnsiTheme="minorEastAsia" w:eastAsiaTheme="minorEastAsia"/>
        </w:rPr>
        <w:t>需实现医嘱、处方和申请单的一体化处理，可根据药物、治疗、检查、检验、手术等类型及其业务特点，分别以不同方式辅助医生完成医嘱开立。</w:t>
      </w:r>
    </w:p>
    <w:p>
      <w:pPr>
        <w:pStyle w:val="81"/>
        <w:ind w:firstLine="480"/>
        <w:rPr>
          <w:rFonts w:asciiTheme="minorEastAsia" w:hAnsiTheme="minorEastAsia" w:eastAsiaTheme="minorEastAsia"/>
        </w:rPr>
      </w:pPr>
      <w:r>
        <w:rPr>
          <w:rFonts w:hint="eastAsia" w:asciiTheme="minorEastAsia" w:hAnsiTheme="minorEastAsia" w:eastAsiaTheme="minorEastAsia"/>
        </w:rPr>
        <w:t>需实现医嘱的多种录入功能，包括手工检索录入、模板方式录入、智能推荐录入等方式。</w:t>
      </w:r>
    </w:p>
    <w:p>
      <w:pPr>
        <w:pStyle w:val="81"/>
        <w:ind w:firstLine="480"/>
        <w:rPr>
          <w:rFonts w:asciiTheme="minorEastAsia" w:hAnsiTheme="minorEastAsia" w:eastAsiaTheme="minorEastAsia"/>
        </w:rPr>
      </w:pPr>
      <w:r>
        <w:rPr>
          <w:rFonts w:hint="eastAsia" w:asciiTheme="minorEastAsia" w:hAnsiTheme="minorEastAsia" w:eastAsiaTheme="minorEastAsia"/>
        </w:rPr>
        <w:t>需实现医嘱开立时的各类规则管控，能够按照抗菌药分级规则、抗肿瘤药分级规则、手术分级规则进行管控，能够对皮试医嘱给出提示，并自动生成皮试医嘱。</w:t>
      </w:r>
    </w:p>
    <w:p>
      <w:pPr>
        <w:pStyle w:val="81"/>
        <w:ind w:firstLine="480"/>
        <w:rPr>
          <w:rFonts w:asciiTheme="minorEastAsia" w:hAnsiTheme="minorEastAsia" w:eastAsiaTheme="minorEastAsia"/>
        </w:rPr>
      </w:pPr>
      <w:r>
        <w:rPr>
          <w:rFonts w:hint="eastAsia" w:asciiTheme="minorEastAsia" w:hAnsiTheme="minorEastAsia" w:eastAsiaTheme="minorEastAsia"/>
        </w:rPr>
        <w:t>需实现对限制类抗菌药和特殊类抗菌药分别进行使用监控的功能。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需实现按照处方管理办法对处方开立进行管控的功能，限制科室或医生的医嘱开立范围，内嵌了对自备药、基数药的管理规则。</w:t>
      </w:r>
    </w:p>
    <w:p>
      <w:pPr>
        <w:pStyle w:val="81"/>
        <w:ind w:firstLine="480"/>
        <w:rPr>
          <w:rFonts w:asciiTheme="minorEastAsia" w:hAnsiTheme="minorEastAsia" w:eastAsiaTheme="minorEastAsia"/>
        </w:rPr>
      </w:pPr>
      <w:r>
        <w:rPr>
          <w:rFonts w:hint="eastAsia" w:asciiTheme="minorEastAsia" w:hAnsiTheme="minorEastAsia" w:eastAsiaTheme="minorEastAsia"/>
        </w:rPr>
        <w:t>需实现医保项目类的提示功能，能够对医保项目给出基本信息提示，对医保限制用药说明和用途给出提示等，极大提升了医疗安全控制水平。</w:t>
      </w:r>
    </w:p>
    <w:p>
      <w:pPr>
        <w:pStyle w:val="81"/>
        <w:ind w:firstLine="480"/>
        <w:rPr>
          <w:rFonts w:asciiTheme="minorEastAsia" w:hAnsiTheme="minorEastAsia" w:eastAsiaTheme="minorEastAsia"/>
        </w:rPr>
      </w:pPr>
      <w:r>
        <w:rPr>
          <w:rFonts w:hint="eastAsia" w:asciiTheme="minorEastAsia" w:hAnsiTheme="minorEastAsia" w:eastAsiaTheme="minorEastAsia"/>
        </w:rPr>
        <w:t>需实现会诊医嘱开立功能，支持查看会诊科室和医生的反馈和建议信息。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需实现手术申请开立功能，支持常规手术申请以及附件手术开立，支持再次手术的开立管理，支持录入特殊患者的感染信息，支持查看手术安排情况。</w:t>
      </w:r>
    </w:p>
    <w:p>
      <w:pPr>
        <w:pStyle w:val="8"/>
        <w:numPr>
          <w:ilvl w:val="0"/>
          <w:numId w:val="16"/>
        </w:numPr>
        <w:rPr>
          <w:rFonts w:asciiTheme="minorEastAsia" w:hAnsiTheme="minorEastAsia" w:eastAsiaTheme="minorEastAsia"/>
        </w:rPr>
      </w:pPr>
      <w:r>
        <w:rPr>
          <w:rFonts w:hint="eastAsia" w:asciiTheme="minorEastAsia" w:hAnsiTheme="minorEastAsia" w:eastAsiaTheme="minorEastAsia"/>
        </w:rPr>
        <w:t>住院病历</w:t>
      </w:r>
    </w:p>
    <w:p>
      <w:pPr>
        <w:pStyle w:val="81"/>
        <w:ind w:firstLine="480"/>
        <w:rPr>
          <w:rFonts w:asciiTheme="minorEastAsia" w:hAnsiTheme="minorEastAsia" w:eastAsiaTheme="minorEastAsia"/>
        </w:rPr>
      </w:pPr>
      <w:r>
        <w:rPr>
          <w:rFonts w:hint="eastAsia" w:asciiTheme="minorEastAsia" w:hAnsiTheme="minorEastAsia" w:eastAsiaTheme="minorEastAsia"/>
        </w:rPr>
        <w:t>需提供结构化的编辑器，支持模板定义、病历书写和病历质控等功能模块。</w:t>
      </w:r>
    </w:p>
    <w:p>
      <w:pPr>
        <w:pStyle w:val="81"/>
        <w:ind w:firstLine="480"/>
        <w:rPr>
          <w:rFonts w:asciiTheme="minorEastAsia" w:hAnsiTheme="minorEastAsia" w:eastAsiaTheme="minorEastAsia"/>
        </w:rPr>
      </w:pPr>
      <w:r>
        <w:rPr>
          <w:rFonts w:hint="eastAsia" w:asciiTheme="minorEastAsia" w:hAnsiTheme="minorEastAsia" w:eastAsiaTheme="minorEastAsia"/>
        </w:rPr>
        <w:t>病历模板需支持数据元、组合、段落等结构化元素，可定义病历模板以及其他病历文书。</w:t>
      </w:r>
    </w:p>
    <w:p>
      <w:pPr>
        <w:pStyle w:val="81"/>
        <w:ind w:firstLine="480"/>
        <w:rPr>
          <w:rFonts w:asciiTheme="minorEastAsia" w:hAnsiTheme="minorEastAsia" w:eastAsiaTheme="minorEastAsia"/>
        </w:rPr>
      </w:pPr>
      <w:r>
        <w:rPr>
          <w:rFonts w:hint="eastAsia" w:asciiTheme="minorEastAsia" w:hAnsiTheme="minorEastAsia" w:eastAsiaTheme="minorEastAsia"/>
        </w:rPr>
        <w:t>需实现所见即所得的录入方式，支持病历结构化书写，提供常用词、医学知识库，以及复制、引用等方式快速录入方式。</w:t>
      </w:r>
    </w:p>
    <w:p>
      <w:pPr>
        <w:pStyle w:val="81"/>
        <w:ind w:firstLine="480"/>
        <w:rPr>
          <w:rFonts w:asciiTheme="minorEastAsia" w:hAnsiTheme="minorEastAsia" w:eastAsiaTheme="minorEastAsia"/>
        </w:rPr>
      </w:pPr>
      <w:r>
        <w:rPr>
          <w:rFonts w:hint="eastAsia" w:asciiTheme="minorEastAsia" w:hAnsiTheme="minorEastAsia" w:eastAsiaTheme="minorEastAsia"/>
        </w:rPr>
        <w:t>需实现结构化存储和流文件存储，支持CDA转换（Level2）。</w:t>
      </w:r>
    </w:p>
    <w:p>
      <w:pPr>
        <w:pStyle w:val="81"/>
        <w:ind w:firstLine="480"/>
        <w:rPr>
          <w:rFonts w:asciiTheme="minorEastAsia" w:hAnsiTheme="minorEastAsia" w:eastAsiaTheme="minorEastAsia"/>
        </w:rPr>
      </w:pPr>
      <w:r>
        <w:rPr>
          <w:rFonts w:hint="eastAsia" w:asciiTheme="minorEastAsia" w:hAnsiTheme="minorEastAsia" w:eastAsiaTheme="minorEastAsia"/>
        </w:rPr>
        <w:t>需实现快速引用医嘱、检查结果、检验结果等临床数据的功能。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需实现病历三级审签、病历批注留痕和病历电子签名功能。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需实现病历的时效性质控和内容质控，能够智能提示医生工作任务，定位病历书写中违反质控规则的内容信息。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需实现从病历书写、质控管理和主管部门各个节点的全闭环管理功能，支持对事前、事中、事后的全过程管理。</w:t>
      </w:r>
    </w:p>
    <w:p>
      <w:pPr>
        <w:pStyle w:val="8"/>
        <w:numPr>
          <w:ilvl w:val="0"/>
          <w:numId w:val="16"/>
        </w:numPr>
        <w:rPr>
          <w:rFonts w:asciiTheme="minorEastAsia" w:hAnsiTheme="minorEastAsia" w:eastAsiaTheme="minorEastAsia"/>
        </w:rPr>
      </w:pPr>
      <w:r>
        <w:rPr>
          <w:rFonts w:hint="eastAsia" w:asciiTheme="minorEastAsia" w:hAnsiTheme="minorEastAsia" w:eastAsiaTheme="minorEastAsia"/>
        </w:rPr>
        <w:t>临床路径</w:t>
      </w:r>
    </w:p>
    <w:p>
      <w:pPr>
        <w:pStyle w:val="81"/>
        <w:ind w:firstLine="480"/>
        <w:rPr>
          <w:rFonts w:asciiTheme="minorEastAsia" w:hAnsiTheme="minorEastAsia" w:eastAsiaTheme="minorEastAsia"/>
        </w:rPr>
      </w:pPr>
      <w:r>
        <w:rPr>
          <w:rFonts w:hint="eastAsia" w:asciiTheme="minorEastAsia" w:hAnsiTheme="minorEastAsia" w:eastAsiaTheme="minorEastAsia"/>
        </w:rPr>
        <w:t>需实现临床路径模板管理和路径应用功能。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需实现路径模板的配置功能，可定义适用诊断、路径阶段及内容、可使用科室等，支持模板版本管理，支持路径模板审批流程管理。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需实现智能入径判断功能，能智能判断入径条件并提醒医生入径，支持入径、出径、完成等业务处理，并记录提前、延后、终止、路径外医嘱等变异处理及其原因。</w:t>
      </w:r>
    </w:p>
    <w:p>
      <w:pPr>
        <w:pStyle w:val="81"/>
        <w:ind w:firstLine="480"/>
        <w:rPr>
          <w:rFonts w:asciiTheme="minorEastAsia" w:hAnsiTheme="minorEastAsia" w:eastAsiaTheme="minorEastAsia"/>
        </w:rPr>
      </w:pPr>
      <w:r>
        <w:rPr>
          <w:rFonts w:hint="eastAsia" w:asciiTheme="minorEastAsia" w:hAnsiTheme="minorEastAsia" w:eastAsiaTheme="minorEastAsia"/>
        </w:rPr>
        <w:t>需实现标准格式的路径表单打印功能。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需实现临床路径监控和统计报表功能。</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医技管理</w:t>
      </w:r>
    </w:p>
    <w:p>
      <w:pPr>
        <w:pStyle w:val="8"/>
        <w:numPr>
          <w:ilvl w:val="0"/>
          <w:numId w:val="17"/>
        </w:numPr>
        <w:rPr>
          <w:rFonts w:asciiTheme="minorEastAsia" w:hAnsiTheme="minorEastAsia" w:eastAsiaTheme="minorEastAsia"/>
        </w:rPr>
      </w:pPr>
      <w:bookmarkStart w:id="43" w:name="_Toc101864447"/>
      <w:r>
        <w:rPr>
          <w:rFonts w:hint="eastAsia" w:asciiTheme="minorEastAsia" w:hAnsiTheme="minorEastAsia" w:eastAsiaTheme="minorEastAsia"/>
        </w:rPr>
        <w:t>门诊</w:t>
      </w:r>
      <w:r>
        <w:rPr>
          <w:rFonts w:asciiTheme="minorEastAsia" w:hAnsiTheme="minorEastAsia" w:eastAsiaTheme="minorEastAsia"/>
        </w:rPr>
        <w:t>医技</w:t>
      </w:r>
      <w:bookmarkEnd w:id="43"/>
      <w:r>
        <w:rPr>
          <w:rFonts w:hint="eastAsia" w:asciiTheme="minorEastAsia" w:hAnsiTheme="minorEastAsia" w:eastAsiaTheme="minorEastAsia"/>
        </w:rPr>
        <w:t>管理</w:t>
      </w:r>
    </w:p>
    <w:p>
      <w:pPr>
        <w:pStyle w:val="81"/>
        <w:ind w:firstLine="480"/>
        <w:rPr>
          <w:rFonts w:asciiTheme="minorEastAsia" w:hAnsiTheme="minorEastAsia" w:eastAsiaTheme="minorEastAsia"/>
        </w:rPr>
      </w:pPr>
      <w:r>
        <w:rPr>
          <w:rFonts w:hint="eastAsia" w:asciiTheme="minorEastAsia" w:hAnsiTheme="minorEastAsia" w:eastAsiaTheme="minorEastAsia"/>
        </w:rPr>
        <w:t>处理门急诊医技划价，费用项目补录业务，支持移动方式便捷支付。对已收费的医技申请执行确认，查询医技执行记录，可处理取消医技执行。</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需实现医技执行确认功能，支持门诊医技执行，门急诊流程下，医技科室执行临床科室开立的医技申请。</w:t>
      </w:r>
    </w:p>
    <w:p>
      <w:pPr>
        <w:pStyle w:val="81"/>
        <w:ind w:firstLine="480"/>
        <w:rPr>
          <w:rFonts w:asciiTheme="minorEastAsia" w:hAnsiTheme="minorEastAsia" w:eastAsiaTheme="minorEastAsia"/>
        </w:rPr>
      </w:pPr>
      <w:r>
        <w:rPr>
          <w:rFonts w:hint="eastAsia" w:asciiTheme="minorEastAsia" w:hAnsiTheme="minorEastAsia" w:eastAsiaTheme="minorEastAsia"/>
        </w:rPr>
        <w:t>需实现费用补录功能，实现门诊医技费用补录。</w:t>
      </w:r>
    </w:p>
    <w:p>
      <w:pPr>
        <w:pStyle w:val="81"/>
        <w:ind w:firstLine="480"/>
        <w:rPr>
          <w:rFonts w:asciiTheme="minorEastAsia" w:hAnsiTheme="minorEastAsia" w:eastAsiaTheme="minorEastAsia"/>
        </w:rPr>
      </w:pPr>
      <w:r>
        <w:rPr>
          <w:rFonts w:hint="eastAsia" w:asciiTheme="minorEastAsia" w:hAnsiTheme="minorEastAsia" w:eastAsiaTheme="minorEastAsia"/>
        </w:rPr>
        <w:t>需实现取消医技执行功能，支持查询已执行的记录，对已执行记录取消执行操作。</w:t>
      </w:r>
    </w:p>
    <w:p>
      <w:pPr>
        <w:pStyle w:val="8"/>
        <w:numPr>
          <w:ilvl w:val="0"/>
          <w:numId w:val="17"/>
        </w:numPr>
        <w:rPr>
          <w:rFonts w:asciiTheme="minorEastAsia" w:hAnsiTheme="minorEastAsia" w:eastAsiaTheme="minorEastAsia"/>
        </w:rPr>
      </w:pPr>
      <w:bookmarkStart w:id="44" w:name="_Toc101864448"/>
      <w:r>
        <w:rPr>
          <w:rFonts w:hint="eastAsia" w:asciiTheme="minorEastAsia" w:hAnsiTheme="minorEastAsia" w:eastAsiaTheme="minorEastAsia"/>
        </w:rPr>
        <w:t>住院</w:t>
      </w:r>
      <w:r>
        <w:rPr>
          <w:rFonts w:asciiTheme="minorEastAsia" w:hAnsiTheme="minorEastAsia" w:eastAsiaTheme="minorEastAsia"/>
        </w:rPr>
        <w:t>医技</w:t>
      </w:r>
      <w:bookmarkEnd w:id="44"/>
      <w:r>
        <w:rPr>
          <w:rFonts w:hint="eastAsia" w:asciiTheme="minorEastAsia" w:hAnsiTheme="minorEastAsia" w:eastAsiaTheme="minorEastAsia"/>
        </w:rPr>
        <w:t>管理</w:t>
      </w:r>
    </w:p>
    <w:p>
      <w:pPr>
        <w:pStyle w:val="81"/>
        <w:ind w:firstLine="480"/>
        <w:rPr>
          <w:rFonts w:asciiTheme="minorEastAsia" w:hAnsiTheme="minorEastAsia" w:eastAsiaTheme="minorEastAsia"/>
        </w:rPr>
      </w:pPr>
      <w:bookmarkStart w:id="45" w:name="_Toc101864449"/>
      <w:r>
        <w:rPr>
          <w:rFonts w:hint="eastAsia" w:asciiTheme="minorEastAsia" w:hAnsiTheme="minorEastAsia" w:eastAsiaTheme="minorEastAsia"/>
        </w:rPr>
        <w:t>处理住院医技申请费用补录，医技申请执行确认，查询医技执行记录，支持取消医技执行。</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需实现医技执行确认功能，支持住院流程的医技执行确认，生成执行记录，产生记费。</w:t>
      </w:r>
    </w:p>
    <w:p>
      <w:pPr>
        <w:pStyle w:val="81"/>
        <w:ind w:firstLine="480"/>
        <w:rPr>
          <w:rFonts w:asciiTheme="minorEastAsia" w:hAnsiTheme="minorEastAsia" w:eastAsiaTheme="minorEastAsia"/>
        </w:rPr>
      </w:pPr>
      <w:r>
        <w:rPr>
          <w:rFonts w:hint="eastAsia" w:asciiTheme="minorEastAsia" w:hAnsiTheme="minorEastAsia" w:eastAsiaTheme="minorEastAsia"/>
        </w:rPr>
        <w:t>需实现费用补录功能，支持医技费用的补录。</w:t>
      </w:r>
    </w:p>
    <w:p>
      <w:pPr>
        <w:pStyle w:val="81"/>
        <w:ind w:firstLine="480"/>
        <w:rPr>
          <w:rFonts w:asciiTheme="minorEastAsia" w:hAnsiTheme="minorEastAsia" w:eastAsiaTheme="minorEastAsia"/>
        </w:rPr>
      </w:pPr>
      <w:r>
        <w:rPr>
          <w:rFonts w:hint="eastAsia" w:asciiTheme="minorEastAsia" w:hAnsiTheme="minorEastAsia" w:eastAsiaTheme="minorEastAsia"/>
        </w:rPr>
        <w:t>需实现取消医技执行功能，支持查询已执行的记录，对已执行记录取消执行操作。</w:t>
      </w:r>
    </w:p>
    <w:p>
      <w:pPr>
        <w:pStyle w:val="8"/>
        <w:numPr>
          <w:ilvl w:val="0"/>
          <w:numId w:val="17"/>
        </w:numPr>
        <w:rPr>
          <w:rFonts w:asciiTheme="minorEastAsia" w:hAnsiTheme="minorEastAsia" w:eastAsiaTheme="minorEastAsia"/>
        </w:rPr>
      </w:pPr>
      <w:r>
        <w:rPr>
          <w:rFonts w:hint="eastAsia" w:asciiTheme="minorEastAsia" w:hAnsiTheme="minorEastAsia" w:eastAsiaTheme="minorEastAsia"/>
        </w:rPr>
        <w:t>医技</w:t>
      </w:r>
      <w:r>
        <w:rPr>
          <w:rFonts w:asciiTheme="minorEastAsia" w:hAnsiTheme="minorEastAsia" w:eastAsiaTheme="minorEastAsia"/>
        </w:rPr>
        <w:t>用药</w:t>
      </w:r>
      <w:bookmarkEnd w:id="45"/>
    </w:p>
    <w:p>
      <w:pPr>
        <w:pStyle w:val="81"/>
        <w:ind w:firstLine="480"/>
        <w:rPr>
          <w:rFonts w:asciiTheme="minorEastAsia" w:hAnsiTheme="minorEastAsia" w:eastAsiaTheme="minorEastAsia"/>
        </w:rPr>
      </w:pPr>
      <w:r>
        <w:rPr>
          <w:rFonts w:hint="eastAsia" w:asciiTheme="minorEastAsia" w:hAnsiTheme="minorEastAsia" w:eastAsiaTheme="minorEastAsia"/>
        </w:rPr>
        <w:t>基于患者用药记费记录生成医技用药请领，并提交至关联的药房。提供领药查询功能。</w:t>
      </w:r>
    </w:p>
    <w:p>
      <w:pPr>
        <w:spacing w:line="360" w:lineRule="auto"/>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需实现医技用药管理功能，支持基于患者用药记费记录生成医技用药请领，并提交至关联的药房。</w:t>
      </w:r>
    </w:p>
    <w:p>
      <w:pPr>
        <w:pStyle w:val="81"/>
        <w:ind w:firstLine="480"/>
        <w:rPr>
          <w:rFonts w:asciiTheme="minorEastAsia" w:hAnsiTheme="minorEastAsia" w:eastAsiaTheme="minorEastAsia"/>
        </w:rPr>
      </w:pPr>
      <w:r>
        <w:rPr>
          <w:rFonts w:hint="eastAsia" w:asciiTheme="minorEastAsia" w:hAnsiTheme="minorEastAsia" w:eastAsiaTheme="minorEastAsia"/>
        </w:rPr>
        <w:t>需实现统计查询功能，支持医技用药的查询。</w:t>
      </w:r>
    </w:p>
    <w:p>
      <w:pPr>
        <w:pStyle w:val="8"/>
        <w:numPr>
          <w:ilvl w:val="0"/>
          <w:numId w:val="17"/>
        </w:numPr>
        <w:rPr>
          <w:rFonts w:asciiTheme="minorEastAsia" w:hAnsiTheme="minorEastAsia" w:eastAsiaTheme="minorEastAsia"/>
        </w:rPr>
      </w:pPr>
      <w:r>
        <w:rPr>
          <w:rFonts w:hint="eastAsia" w:asciiTheme="minorEastAsia" w:hAnsiTheme="minorEastAsia" w:eastAsiaTheme="minorEastAsia"/>
        </w:rPr>
        <w:t>门诊</w:t>
      </w:r>
      <w:r>
        <w:rPr>
          <w:rFonts w:asciiTheme="minorEastAsia" w:hAnsiTheme="minorEastAsia" w:eastAsiaTheme="minorEastAsia"/>
        </w:rPr>
        <w:t>药物医嘱执行</w:t>
      </w:r>
    </w:p>
    <w:p>
      <w:pPr>
        <w:pStyle w:val="81"/>
        <w:ind w:firstLine="480"/>
        <w:rPr>
          <w:rFonts w:asciiTheme="minorEastAsia" w:hAnsiTheme="minorEastAsia" w:eastAsiaTheme="minorEastAsia"/>
        </w:rPr>
      </w:pPr>
      <w:r>
        <w:rPr>
          <w:rFonts w:hint="eastAsia" w:asciiTheme="minorEastAsia" w:hAnsiTheme="minorEastAsia" w:eastAsiaTheme="minorEastAsia"/>
        </w:rPr>
        <w:t>处理门急诊药物医嘱执行业务，支持输液、注射等业务处理，以及费用补录和快捷支付。</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需实现医嘱执行功能，支持对输液、注射类药物医嘱执行，支持打印输液单、注射单、瓶贴，支持分次治疗执行。</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需实现皮试功能，支持记录药物皮试，并将结果反馈至门急诊医生。</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需实现费用补录功能，实现门急诊药物医嘱的附加费用补录。</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需实现信息查询功能，支持查询门诊药物医嘱执行记录。</w:t>
      </w:r>
    </w:p>
    <w:p>
      <w:pPr>
        <w:pStyle w:val="7"/>
        <w:numPr>
          <w:ilvl w:val="0"/>
          <w:numId w:val="10"/>
        </w:numPr>
        <w:spacing w:before="0" w:after="0" w:line="360" w:lineRule="auto"/>
        <w:ind w:left="1009" w:hanging="1009"/>
        <w:rPr>
          <w:rFonts w:asciiTheme="minorEastAsia" w:hAnsiTheme="minorEastAsia" w:eastAsiaTheme="minorEastAsia"/>
        </w:rPr>
      </w:pPr>
      <w:bookmarkStart w:id="46" w:name="_Toc141301676"/>
      <w:bookmarkStart w:id="47" w:name="_Toc129207692"/>
      <w:r>
        <w:rPr>
          <w:rFonts w:hint="eastAsia" w:asciiTheme="minorEastAsia" w:hAnsiTheme="minorEastAsia" w:eastAsiaTheme="minorEastAsia"/>
        </w:rPr>
        <w:t>治疗管理</w:t>
      </w:r>
      <w:bookmarkEnd w:id="46"/>
      <w:bookmarkEnd w:id="47"/>
    </w:p>
    <w:p>
      <w:pPr>
        <w:pStyle w:val="81"/>
        <w:ind w:firstLine="480"/>
        <w:rPr>
          <w:rFonts w:asciiTheme="minorEastAsia" w:hAnsiTheme="minorEastAsia" w:eastAsiaTheme="minorEastAsia"/>
        </w:rPr>
      </w:pPr>
      <w:r>
        <w:rPr>
          <w:rFonts w:hint="eastAsia" w:asciiTheme="minorEastAsia" w:hAnsiTheme="minorEastAsia" w:eastAsiaTheme="minorEastAsia"/>
        </w:rPr>
        <w:t>治疗管理用于治疗类的业务管理，包括治疗排班、预约、治疗效果评估、治疗文书记录和治疗费用处理等业务。</w:t>
      </w:r>
    </w:p>
    <w:p>
      <w:pPr>
        <w:spacing w:line="360" w:lineRule="auto"/>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需实现治疗数据维护功能，支持设置治疗业务下需要用到的基础数据，包括治疗文书模板、治疗评估模型、记费组套、排班资源和排班模板等信息的维护。</w:t>
      </w:r>
    </w:p>
    <w:p>
      <w:pPr>
        <w:pStyle w:val="81"/>
        <w:ind w:firstLine="480"/>
        <w:rPr>
          <w:rFonts w:asciiTheme="minorEastAsia" w:hAnsiTheme="minorEastAsia" w:eastAsiaTheme="minorEastAsia"/>
        </w:rPr>
      </w:pPr>
      <w:r>
        <w:rPr>
          <w:rFonts w:hint="eastAsia" w:asciiTheme="minorEastAsia" w:hAnsiTheme="minorEastAsia" w:eastAsiaTheme="minorEastAsia"/>
        </w:rPr>
        <w:t>需实现治疗排班管理功能，支持基于治疗排班资源和模板生成排班，以及对排班数据的修改、查看等处理，治疗排班可支持分时段预约。</w:t>
      </w:r>
    </w:p>
    <w:p>
      <w:pPr>
        <w:pStyle w:val="81"/>
        <w:ind w:firstLine="480"/>
        <w:rPr>
          <w:rFonts w:asciiTheme="minorEastAsia" w:hAnsiTheme="minorEastAsia" w:eastAsiaTheme="minorEastAsia"/>
        </w:rPr>
      </w:pPr>
      <w:r>
        <w:rPr>
          <w:rFonts w:hint="eastAsia" w:asciiTheme="minorEastAsia" w:hAnsiTheme="minorEastAsia" w:eastAsiaTheme="minorEastAsia"/>
        </w:rPr>
        <w:t>需实现治疗登记功能，支持对申请治疗的患者和治疗项目进行登记，支持自动生成治疗计划。</w:t>
      </w:r>
    </w:p>
    <w:p>
      <w:pPr>
        <w:pStyle w:val="81"/>
        <w:ind w:firstLine="480"/>
        <w:rPr>
          <w:rFonts w:asciiTheme="minorEastAsia" w:hAnsiTheme="minorEastAsia" w:eastAsiaTheme="minorEastAsia"/>
        </w:rPr>
      </w:pPr>
      <w:r>
        <w:rPr>
          <w:rFonts w:hint="eastAsia" w:asciiTheme="minorEastAsia" w:hAnsiTheme="minorEastAsia" w:eastAsiaTheme="minorEastAsia"/>
        </w:rPr>
        <w:t>需实现治疗预约功能，支持基于治疗排班，对已登记的患者以及治疗计划进行预约处理，支持对已预约信息进行取消预约。</w:t>
      </w:r>
    </w:p>
    <w:p>
      <w:pPr>
        <w:pStyle w:val="81"/>
        <w:ind w:firstLine="480"/>
        <w:rPr>
          <w:rFonts w:asciiTheme="minorEastAsia" w:hAnsiTheme="minorEastAsia" w:eastAsiaTheme="minorEastAsia"/>
        </w:rPr>
      </w:pPr>
      <w:r>
        <w:rPr>
          <w:rFonts w:hint="eastAsia" w:asciiTheme="minorEastAsia" w:hAnsiTheme="minorEastAsia" w:eastAsiaTheme="minorEastAsia"/>
        </w:rPr>
        <w:t>需实现治疗过程记录功能，支持对患者对应的项目进行治疗操作，并记录治疗过程，包括记录结构化治疗文书，对医嘱进行确认和记费，以及通过治疗评估模型对每次治疗记录进行评价。</w:t>
      </w:r>
    </w:p>
    <w:p>
      <w:pPr>
        <w:pStyle w:val="81"/>
        <w:ind w:firstLine="480"/>
        <w:rPr>
          <w:rFonts w:asciiTheme="minorEastAsia" w:hAnsiTheme="minorEastAsia" w:eastAsiaTheme="minorEastAsia"/>
        </w:rPr>
      </w:pPr>
      <w:r>
        <w:rPr>
          <w:rFonts w:hint="eastAsia" w:asciiTheme="minorEastAsia" w:hAnsiTheme="minorEastAsia" w:eastAsiaTheme="minorEastAsia"/>
        </w:rPr>
        <w:t>需实现统计查询功能，支持对治疗业务相关的数据进行查询，包括治疗信息查询、治疗预约查询、治疗工作量统计和治疗评估分析等。</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物资耗材管理</w:t>
      </w:r>
    </w:p>
    <w:p>
      <w:pPr>
        <w:pStyle w:val="81"/>
        <w:ind w:firstLine="480"/>
        <w:rPr>
          <w:rFonts w:asciiTheme="minorEastAsia" w:hAnsiTheme="minorEastAsia" w:eastAsiaTheme="minorEastAsia"/>
        </w:rPr>
      </w:pPr>
      <w:bookmarkStart w:id="48" w:name="_Hlk144400724"/>
      <w:r>
        <w:rPr>
          <w:rFonts w:hint="eastAsia" w:asciiTheme="minorEastAsia" w:hAnsiTheme="minorEastAsia" w:eastAsiaTheme="minorEastAsia"/>
        </w:rPr>
        <w:t>系统实现医院医用耗材与办公耗材的全流程闭环管理，功能包括：采购申请、采购计划、订单生成、入出库、条码管理、时耗时销等。</w:t>
      </w:r>
    </w:p>
    <w:p>
      <w:pPr>
        <w:spacing w:line="360" w:lineRule="auto"/>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需实现采购管理功能，支持采购申请、采购计划、采购订单、采购入库、采购结算、现存量查询等。</w:t>
      </w:r>
    </w:p>
    <w:p>
      <w:pPr>
        <w:pStyle w:val="81"/>
        <w:ind w:firstLine="480"/>
        <w:rPr>
          <w:rFonts w:asciiTheme="minorEastAsia" w:hAnsiTheme="minorEastAsia" w:eastAsiaTheme="minorEastAsia"/>
        </w:rPr>
      </w:pPr>
      <w:r>
        <w:rPr>
          <w:rFonts w:hint="eastAsia" w:asciiTheme="minorEastAsia" w:hAnsiTheme="minorEastAsia" w:eastAsiaTheme="minorEastAsia"/>
        </w:rPr>
        <w:t>需实现库存管理功能，实现医院一级库物资的领用申请、入库、出库、调拨业务、盘点等业务及报表分析。</w:t>
      </w:r>
    </w:p>
    <w:p>
      <w:pPr>
        <w:pStyle w:val="81"/>
        <w:ind w:firstLine="480"/>
        <w:rPr>
          <w:rFonts w:asciiTheme="minorEastAsia" w:hAnsiTheme="minorEastAsia" w:eastAsiaTheme="minorEastAsia"/>
        </w:rPr>
      </w:pPr>
      <w:r>
        <w:rPr>
          <w:rFonts w:hint="eastAsia" w:asciiTheme="minorEastAsia" w:hAnsiTheme="minorEastAsia" w:eastAsiaTheme="minorEastAsia"/>
        </w:rPr>
        <w:t>需实现科室库管理功能，实现对科室库入出库、消耗、盘点业务。</w:t>
      </w:r>
    </w:p>
    <w:p>
      <w:pPr>
        <w:pStyle w:val="81"/>
        <w:ind w:firstLine="480"/>
        <w:rPr>
          <w:rFonts w:asciiTheme="minorEastAsia" w:hAnsiTheme="minorEastAsia" w:eastAsiaTheme="minorEastAsia"/>
        </w:rPr>
      </w:pPr>
      <w:r>
        <w:rPr>
          <w:rFonts w:hint="eastAsia" w:asciiTheme="minorEastAsia" w:hAnsiTheme="minorEastAsia" w:eastAsiaTheme="minorEastAsia"/>
        </w:rPr>
        <w:t>需实现高值耗材管理功能，实现高值耗材的采购入库登记、出库、盘点等业务及报表分析，可通过一物一码实现高值耗材的全过程追溯。</w:t>
      </w:r>
    </w:p>
    <w:p>
      <w:pPr>
        <w:pStyle w:val="81"/>
        <w:ind w:firstLine="480"/>
        <w:rPr>
          <w:rFonts w:asciiTheme="minorEastAsia" w:hAnsiTheme="minorEastAsia" w:eastAsiaTheme="minorEastAsia"/>
        </w:rPr>
      </w:pPr>
      <w:r>
        <w:rPr>
          <w:rFonts w:hint="eastAsia" w:asciiTheme="minorEastAsia" w:hAnsiTheme="minorEastAsia" w:eastAsiaTheme="minorEastAsia"/>
        </w:rPr>
        <w:t>需实现高值耗材数据自动下载核销，自动生成出库单据，库存数量核销，支持高值耗材跟台和定期结算，生成高值耗材的结算付款单。</w:t>
      </w:r>
    </w:p>
    <w:p>
      <w:pPr>
        <w:pStyle w:val="81"/>
        <w:ind w:firstLine="480"/>
        <w:rPr>
          <w:rFonts w:asciiTheme="minorEastAsia" w:hAnsiTheme="minorEastAsia" w:eastAsiaTheme="minorEastAsia"/>
        </w:rPr>
      </w:pPr>
      <w:r>
        <w:rPr>
          <w:rFonts w:hint="eastAsia" w:asciiTheme="minorEastAsia" w:hAnsiTheme="minorEastAsia" w:eastAsiaTheme="minorEastAsia"/>
        </w:rPr>
        <w:t>需实现普通可记费材料接口功能，通过科室的记费和退费，实现材料库存的出库和退库。</w:t>
      </w:r>
    </w:p>
    <w:p>
      <w:pPr>
        <w:pStyle w:val="81"/>
        <w:ind w:firstLine="480"/>
        <w:rPr>
          <w:rFonts w:asciiTheme="minorEastAsia" w:hAnsiTheme="minorEastAsia" w:eastAsiaTheme="minorEastAsia"/>
        </w:rPr>
      </w:pPr>
      <w:r>
        <w:rPr>
          <w:rFonts w:hint="eastAsia" w:asciiTheme="minorEastAsia" w:hAnsiTheme="minorEastAsia" w:eastAsiaTheme="minorEastAsia"/>
        </w:rPr>
        <w:t>需实现物价管理功能，支持对收费项目进行维护、审核等管理，实现与物质档案对照。</w:t>
      </w:r>
    </w:p>
    <w:p>
      <w:pPr>
        <w:pStyle w:val="81"/>
        <w:ind w:firstLine="480"/>
        <w:rPr>
          <w:rFonts w:asciiTheme="minorEastAsia" w:hAnsiTheme="minorEastAsia" w:eastAsiaTheme="minorEastAsia"/>
        </w:rPr>
      </w:pPr>
      <w:r>
        <w:rPr>
          <w:rFonts w:hint="eastAsia" w:asciiTheme="minorEastAsia" w:hAnsiTheme="minorEastAsia" w:eastAsiaTheme="minorEastAsia"/>
        </w:rPr>
        <w:t>需实现门诊医生开立材料处方单，获取材料的实时库存、价格等信息，实现门诊材料房对材料发放、退回等操作。</w:t>
      </w:r>
    </w:p>
    <w:bookmarkEnd w:id="48"/>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消毒供应室管理</w:t>
      </w:r>
    </w:p>
    <w:p>
      <w:pPr>
        <w:pStyle w:val="81"/>
        <w:ind w:firstLine="480"/>
        <w:rPr>
          <w:rFonts w:asciiTheme="minorEastAsia" w:hAnsiTheme="minorEastAsia" w:eastAsiaTheme="minorEastAsia"/>
        </w:rPr>
      </w:pPr>
      <w:r>
        <w:rPr>
          <w:rFonts w:hint="eastAsia" w:asciiTheme="minorEastAsia" w:hAnsiTheme="minorEastAsia" w:eastAsiaTheme="minorEastAsia"/>
        </w:rPr>
        <w:t>消毒供应室是医院内各种无菌物品的唯一供应单位，也是医院感染控制的重点部门，它担负着污染器械的回收、清洗、打包、灭菌消毒、无菌物品的供应等内容。现代医院供应品种繁多，涉及科室广，周转快，每项工作均关系到医疗的质量，因此供应室工作的质量和效率在医院管理中占重要的地位。</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需实现基础设置功能，包括：</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初始化设置，定义消毒包管理中用到的编码、条码生成规则，效期临近预警天数的设置，仓库、科室、权限的设置。</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消毒包定义及查询，医院现有的消毒包信息，包括消毒包名称，对应的器械及一次性耗材，数量，所有者等信息，只有定义过的消毒包才能在系统中使用，类似于物资档案管理。定以后的消毒包可以进行查询。</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定额，如果医院的消毒包数量比较紧张，可以对科室病房或手术室使用的各类消毒包数量进行控制，设定同时拥有消毒包的最大数值，以利于消毒包的循环使用。若不需要对此进行控制，则设定较大数额即可。</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需实现日程收发功能，包括：</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消毒包接收，科室病房或手术室对污染的脏包提出消毒申请后，供应室前往科室收取脏包或科室把脏包主动送至供应室，供应室进行接收；</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消毒包打包，将收到的消毒包进行清洗后的打包操作，比如，需要放入消毒包的一次性耗材，核对器械数量、质量等，供应室库房可以同时生成一次性耗材的出库；</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消毒包消毒登记，将要消毒的包进行登记，登记包的消毒锅号、时间、消毒人等信息。系统会给每个包增加唯一的消毒批次条码信息，便于跟踪；</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消毒包发放，将发放到各科室病房或手术室的消毒包进行登记，便于后续统计供应室服务量和内部结算时使用。</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需实现科室管理功能，包括：</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消毒包消毒申请，科室通过录入消毒申请单，向供应室提出消毒申请，供应室接收申请，现场回收消毒包并对申请单进行审核确认；</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领用申请，科室病房或手术室依据业务需要向供应室提出领用申请操作，申请的消毒包来源于消毒包定额管理中有定额设置的信息；手术室方面供应室也可以根据手术安排主动备好消毒包，具体按照医院的实际管理需要决定。</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需实现库房管理功能，包括：</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消毒包入库,业务需要增加消毒包后，首先需要对消毒包进行入库操作，系统支持消毒包入库时直接削减供应室二级库房的库存；</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效期管理，依据预警天数的设置，消毒包定义的有效天数，根据消毒日期和系统服务器当前日期计算出来的剩余天数，并进行预警；对于过期的消毒包可以进行停用，停用后消毒包直接变为未消毒状态，可以直接进行消毒操作；</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消毒包器械更换,将收包、清洗、打包过程中发现的需要更换的器械，进行更换操作，更换后的消毒包会直接变为未审批的报废单；</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消毒包条码打印，如果启用条码管理，可以查询出消毒包的条码信息并进行条码打印。根据不同情况，可选择的条码有消毒包的消毒包条码、消毒批次条码、消毒包所包含器械条码；</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消毒包报废，将需要报废的消毒包，进行报废操作；</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消毒包盘点,对供应室中所有消毒进行盘点。</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需实现查询统计功能，包括：</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消毒包分布查询，对目前所有消毒包的所在位置和使用情况（状态）进行查询展现；</w:t>
      </w:r>
    </w:p>
    <w:p>
      <w:pPr>
        <w:spacing w:line="360" w:lineRule="auto"/>
        <w:ind w:firstLine="480" w:firstLineChars="200"/>
        <w:rPr>
          <w:rFonts w:asciiTheme="minorEastAsia" w:hAnsiTheme="minorEastAsia" w:eastAsiaTheme="minorEastAsia"/>
          <w:color w:val="333333"/>
          <w:sz w:val="24"/>
          <w:szCs w:val="24"/>
          <w:lang w:eastAsia="zh-CN"/>
        </w:rPr>
      </w:pPr>
      <w:r>
        <w:rPr>
          <w:rFonts w:hint="eastAsia" w:asciiTheme="minorEastAsia" w:hAnsiTheme="minorEastAsia" w:eastAsiaTheme="minorEastAsia"/>
          <w:color w:val="333333"/>
          <w:sz w:val="24"/>
          <w:szCs w:val="24"/>
          <w:lang w:eastAsia="zh-CN"/>
        </w:rPr>
        <w:t>消毒包明细查询，对消毒包中的明细信息进行查询；</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color w:val="333333"/>
          <w:sz w:val="24"/>
          <w:szCs w:val="24"/>
          <w:lang w:eastAsia="zh-CN"/>
        </w:rPr>
        <w:t>消毒包服务量统计，通过此功能模块对各类消毒包对各科室的发放量进行统计，有利于将来的成本核算。</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报告卡管理</w:t>
      </w:r>
    </w:p>
    <w:p>
      <w:pPr>
        <w:pStyle w:val="81"/>
        <w:ind w:firstLine="480"/>
        <w:rPr>
          <w:rFonts w:asciiTheme="minorEastAsia" w:hAnsiTheme="minorEastAsia" w:eastAsiaTheme="minorEastAsia"/>
        </w:rPr>
      </w:pPr>
      <w:r>
        <w:rPr>
          <w:rFonts w:hint="eastAsia" w:asciiTheme="minorEastAsia" w:hAnsiTheme="minorEastAsia" w:eastAsiaTheme="minorEastAsia"/>
        </w:rPr>
        <w:t>实现传染病、食物中毒等就诊信息的上报业务。</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需实现报卡管理功能，支持对传染病、食源性食物中毒等患者进行数据记录和上报，病种类上报可通过门诊和住院就诊时，录入诊断自动触发报卡。</w:t>
      </w:r>
    </w:p>
    <w:p>
      <w:pPr>
        <w:pStyle w:val="81"/>
        <w:ind w:firstLine="480"/>
        <w:rPr>
          <w:rFonts w:asciiTheme="minorEastAsia" w:hAnsiTheme="minorEastAsia" w:eastAsiaTheme="minorEastAsia"/>
        </w:rPr>
      </w:pPr>
      <w:r>
        <w:rPr>
          <w:rFonts w:hint="eastAsia" w:asciiTheme="minorEastAsia" w:hAnsiTheme="minorEastAsia" w:eastAsiaTheme="minorEastAsia"/>
        </w:rPr>
        <w:t>需实现门诊报卡统计功能，支持对门诊业务下的各类报卡数据进行查询和汇总。</w:t>
      </w:r>
    </w:p>
    <w:p>
      <w:pPr>
        <w:pStyle w:val="81"/>
        <w:ind w:firstLine="480"/>
        <w:rPr>
          <w:rFonts w:asciiTheme="minorEastAsia" w:hAnsiTheme="minorEastAsia" w:eastAsiaTheme="minorEastAsia"/>
        </w:rPr>
      </w:pPr>
      <w:r>
        <w:rPr>
          <w:rFonts w:hint="eastAsia" w:asciiTheme="minorEastAsia" w:hAnsiTheme="minorEastAsia" w:eastAsiaTheme="minorEastAsia"/>
        </w:rPr>
        <w:t>需实现住院报卡统计功能，支持对住院业务下的各类报卡数据进行查询和汇总。</w:t>
      </w:r>
    </w:p>
    <w:p>
      <w:pPr>
        <w:pStyle w:val="81"/>
        <w:ind w:firstLine="480"/>
        <w:rPr>
          <w:rFonts w:asciiTheme="minorEastAsia" w:hAnsiTheme="minorEastAsia" w:eastAsiaTheme="minorEastAsia"/>
        </w:rPr>
      </w:pPr>
      <w:r>
        <w:rPr>
          <w:rFonts w:hint="eastAsia" w:asciiTheme="minorEastAsia" w:hAnsiTheme="minorEastAsia" w:eastAsiaTheme="minorEastAsia"/>
        </w:rPr>
        <w:t>需实现报卡审核功能，支持对已提交上报数据进行审核，支持对于不合规的上报数据退回。</w:t>
      </w:r>
    </w:p>
    <w:p>
      <w:pPr>
        <w:pStyle w:val="7"/>
        <w:numPr>
          <w:ilvl w:val="0"/>
          <w:numId w:val="10"/>
        </w:numPr>
        <w:spacing w:before="0" w:after="0" w:line="360" w:lineRule="auto"/>
        <w:ind w:left="1009" w:hanging="1009"/>
        <w:rPr>
          <w:rFonts w:asciiTheme="minorEastAsia" w:hAnsiTheme="minorEastAsia" w:eastAsiaTheme="minorEastAsia"/>
        </w:rPr>
      </w:pPr>
      <w:bookmarkStart w:id="49" w:name="_Toc129207710"/>
      <w:r>
        <w:rPr>
          <w:rFonts w:hint="eastAsia" w:asciiTheme="minorEastAsia" w:hAnsiTheme="minorEastAsia" w:eastAsiaTheme="minorEastAsia"/>
        </w:rPr>
        <w:t>不良事件上报管理</w:t>
      </w:r>
      <w:bookmarkEnd w:id="49"/>
    </w:p>
    <w:p>
      <w:pPr>
        <w:pStyle w:val="81"/>
        <w:ind w:firstLine="480"/>
        <w:rPr>
          <w:rFonts w:asciiTheme="minorEastAsia" w:hAnsiTheme="minorEastAsia" w:eastAsiaTheme="minorEastAsia"/>
        </w:rPr>
      </w:pPr>
      <w:r>
        <w:rPr>
          <w:rFonts w:hint="eastAsia" w:asciiTheme="minorEastAsia" w:hAnsiTheme="minorEastAsia" w:eastAsiaTheme="minorEastAsia"/>
        </w:rPr>
        <w:t>不良事件管理包括：基本信息、不良事件类型、不良事件的等级、不良事件发生地点、不良事件发生的原因、不良事件的描述、不良事件后续处理、主管部门意见、讨论分析等。</w:t>
      </w:r>
    </w:p>
    <w:p>
      <w:pPr>
        <w:spacing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b/>
          <w:bCs/>
          <w:sz w:val="24"/>
          <w:szCs w:val="24"/>
          <w:lang w:eastAsia="zh-CN"/>
        </w:rPr>
        <w:t>详细技术要求：</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（一）不良事件上报管理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需实现各病区记录各类不良事件的统一管理，包括给药差错、跌倒坠床、管路滑脱、压疮、难免压疮、其他类型等；</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上报的内容管理，包括：基本信息、不良事件类型、不良事件的等级、不良事件发生地点、不良事件发生的原因、不良事件的描述；不良事件上报；不良事件审核；不良事件后续处理、主管部门意见、讨论分析等；</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需实现不良事件的新增功能，对未提交审核的不良事件可以进行修改或删除操作；</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需实现不良事件的审核功能，对各病区提交的不良事件，由上一级人员进行审核；</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需实现不良事件单的打印功能；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需实现不良事件的归档管理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需实现不良事件的撤消管理；</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（二）不良事件一览表</w:t>
      </w:r>
    </w:p>
    <w:p>
      <w:pPr>
        <w:pStyle w:val="81"/>
        <w:ind w:firstLine="480"/>
        <w:rPr>
          <w:rFonts w:asciiTheme="minorEastAsia" w:hAnsiTheme="minorEastAsia" w:eastAsiaTheme="minorEastAsia"/>
        </w:rPr>
      </w:pPr>
      <w:r>
        <w:rPr>
          <w:rFonts w:hint="eastAsia" w:asciiTheme="minorEastAsia" w:hAnsiTheme="minorEastAsia" w:eastAsiaTheme="minorEastAsia"/>
        </w:rPr>
        <w:t>需实现不良事件一览表功能，包括：</w:t>
      </w:r>
    </w:p>
    <w:p>
      <w:pPr>
        <w:pStyle w:val="81"/>
        <w:ind w:firstLine="480"/>
        <w:rPr>
          <w:rFonts w:asciiTheme="minorEastAsia" w:hAnsiTheme="minorEastAsia" w:eastAsiaTheme="minorEastAsia"/>
        </w:rPr>
      </w:pPr>
      <w:r>
        <w:rPr>
          <w:rFonts w:hint="eastAsia" w:asciiTheme="minorEastAsia" w:hAnsiTheme="minorEastAsia" w:eastAsiaTheme="minorEastAsia"/>
        </w:rPr>
        <w:t>报告日期、发生日期、事件类型、患者姓名、患者性别、年龄、住院号/门诊号、科室、不良事件类型、不良事件的等级、不良事件发生地点、不良事件发生的原因、不良事件的描述、不良事件后续处理等。</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（三）不良事件的统计分析</w:t>
      </w:r>
    </w:p>
    <w:p>
      <w:pPr>
        <w:pStyle w:val="81"/>
        <w:ind w:firstLine="480"/>
        <w:rPr>
          <w:rFonts w:asciiTheme="minorEastAsia" w:hAnsiTheme="minorEastAsia" w:eastAsiaTheme="minorEastAsia"/>
        </w:rPr>
      </w:pPr>
      <w:r>
        <w:rPr>
          <w:rFonts w:hint="eastAsia" w:asciiTheme="minorEastAsia" w:hAnsiTheme="minorEastAsia" w:eastAsiaTheme="minorEastAsia"/>
        </w:rPr>
        <w:t>（1）不良事件统计(年度)</w:t>
      </w:r>
    </w:p>
    <w:p>
      <w:pPr>
        <w:pStyle w:val="81"/>
        <w:ind w:firstLine="480"/>
        <w:rPr>
          <w:rFonts w:asciiTheme="minorEastAsia" w:hAnsiTheme="minorEastAsia" w:eastAsiaTheme="minorEastAsia"/>
        </w:rPr>
      </w:pPr>
      <w:r>
        <w:rPr>
          <w:rFonts w:hint="eastAsia" w:asciiTheme="minorEastAsia" w:hAnsiTheme="minorEastAsia" w:eastAsiaTheme="minorEastAsia"/>
        </w:rPr>
        <w:t>需支持按照上报时间、事件等级、上报科室、事件类型等不能条件来组合统计不良事件信息。</w:t>
      </w:r>
    </w:p>
    <w:p>
      <w:pPr>
        <w:pStyle w:val="81"/>
        <w:ind w:firstLine="480"/>
        <w:rPr>
          <w:rFonts w:asciiTheme="minorEastAsia" w:hAnsiTheme="minorEastAsia" w:eastAsiaTheme="minorEastAsia"/>
        </w:rPr>
      </w:pPr>
      <w:r>
        <w:rPr>
          <w:rFonts w:hint="eastAsia" w:asciiTheme="minorEastAsia" w:hAnsiTheme="minorEastAsia" w:eastAsiaTheme="minorEastAsia"/>
        </w:rPr>
        <w:t>不良事件统计信息需包括：年度、例数、不良事件级别、不良事件类别。</w:t>
      </w:r>
    </w:p>
    <w:p>
      <w:pPr>
        <w:pStyle w:val="81"/>
        <w:ind w:firstLine="480"/>
        <w:rPr>
          <w:rFonts w:asciiTheme="minorEastAsia" w:hAnsiTheme="minorEastAsia" w:eastAsiaTheme="minorEastAsia"/>
        </w:rPr>
      </w:pPr>
      <w:r>
        <w:rPr>
          <w:rFonts w:hint="eastAsia" w:asciiTheme="minorEastAsia" w:hAnsiTheme="minorEastAsia" w:eastAsiaTheme="minorEastAsia"/>
        </w:rPr>
        <w:t>（2）不良事件图表分析</w:t>
      </w:r>
    </w:p>
    <w:p>
      <w:pPr>
        <w:pStyle w:val="81"/>
        <w:ind w:firstLine="480"/>
        <w:rPr>
          <w:rFonts w:asciiTheme="minorEastAsia" w:hAnsiTheme="minorEastAsia" w:eastAsiaTheme="minorEastAsia"/>
        </w:rPr>
      </w:pPr>
      <w:r>
        <w:rPr>
          <w:rFonts w:hint="eastAsia" w:asciiTheme="minorEastAsia" w:hAnsiTheme="minorEastAsia" w:eastAsiaTheme="minorEastAsia"/>
        </w:rPr>
        <w:t>a．按事件类别分析</w:t>
      </w:r>
    </w:p>
    <w:p>
      <w:pPr>
        <w:pStyle w:val="81"/>
        <w:ind w:firstLine="480"/>
        <w:rPr>
          <w:rFonts w:asciiTheme="minorEastAsia" w:hAnsiTheme="minorEastAsia" w:eastAsiaTheme="minorEastAsia"/>
        </w:rPr>
      </w:pPr>
      <w:r>
        <w:rPr>
          <w:rFonts w:hint="eastAsia" w:asciiTheme="minorEastAsia" w:hAnsiTheme="minorEastAsia" w:eastAsiaTheme="minorEastAsia"/>
        </w:rPr>
        <w:t>需支持按入院天数、时间、年龄、性别、事件类别不同组合条件统计各病区患者病例数，具体包括：患者管路滑脱分析、患者跌倒坠床分析、压疮病例分析、护理给药差错分析、难免压疮病例分析等。</w:t>
      </w:r>
    </w:p>
    <w:p>
      <w:pPr>
        <w:pStyle w:val="81"/>
        <w:ind w:firstLine="480"/>
        <w:rPr>
          <w:rFonts w:asciiTheme="minorEastAsia" w:hAnsiTheme="minorEastAsia" w:eastAsiaTheme="minorEastAsia"/>
        </w:rPr>
      </w:pPr>
      <w:r>
        <w:rPr>
          <w:rFonts w:hint="eastAsia" w:asciiTheme="minorEastAsia" w:hAnsiTheme="minorEastAsia" w:eastAsiaTheme="minorEastAsia"/>
        </w:rPr>
        <w:t>b．按事件原因分析</w:t>
      </w:r>
    </w:p>
    <w:p>
      <w:pPr>
        <w:pStyle w:val="81"/>
        <w:ind w:firstLine="480"/>
        <w:rPr>
          <w:rFonts w:asciiTheme="minorEastAsia" w:hAnsiTheme="minorEastAsia" w:eastAsiaTheme="minorEastAsia"/>
        </w:rPr>
      </w:pPr>
      <w:r>
        <w:rPr>
          <w:rFonts w:hint="eastAsia" w:asciiTheme="minorEastAsia" w:hAnsiTheme="minorEastAsia" w:eastAsiaTheme="minorEastAsia"/>
        </w:rPr>
        <w:t>需支持按入院天数、时间、年龄、性别、事件原因不同组合条件统计各病区患者病例数。</w:t>
      </w:r>
    </w:p>
    <w:p>
      <w:pPr>
        <w:pStyle w:val="81"/>
        <w:ind w:firstLine="480"/>
        <w:rPr>
          <w:rFonts w:asciiTheme="minorEastAsia" w:hAnsiTheme="minorEastAsia" w:eastAsiaTheme="minorEastAsia"/>
        </w:rPr>
      </w:pPr>
      <w:r>
        <w:rPr>
          <w:rFonts w:hint="eastAsia" w:asciiTheme="minorEastAsia" w:hAnsiTheme="minorEastAsia" w:eastAsiaTheme="minorEastAsia"/>
        </w:rPr>
        <w:t>c．按事件等级分析</w:t>
      </w:r>
    </w:p>
    <w:p>
      <w:pPr>
        <w:pStyle w:val="81"/>
        <w:ind w:firstLine="480"/>
        <w:rPr>
          <w:rFonts w:asciiTheme="minorEastAsia" w:hAnsiTheme="minorEastAsia" w:eastAsiaTheme="minorEastAsia"/>
        </w:rPr>
      </w:pPr>
      <w:r>
        <w:rPr>
          <w:rFonts w:hint="eastAsia" w:asciiTheme="minorEastAsia" w:hAnsiTheme="minorEastAsia" w:eastAsiaTheme="minorEastAsia"/>
        </w:rPr>
        <w:t>需支持按入院天数、时间、年龄、性别、事件等级不同组合条件统计各病区患者病例数。</w:t>
      </w:r>
    </w:p>
    <w:p>
      <w:pPr>
        <w:pStyle w:val="81"/>
        <w:ind w:firstLine="480"/>
        <w:rPr>
          <w:rFonts w:asciiTheme="minorEastAsia" w:hAnsiTheme="minorEastAsia" w:eastAsiaTheme="minorEastAsia"/>
        </w:rPr>
      </w:pPr>
      <w:r>
        <w:rPr>
          <w:rFonts w:hint="eastAsia" w:asciiTheme="minorEastAsia" w:hAnsiTheme="minorEastAsia" w:eastAsiaTheme="minorEastAsia"/>
        </w:rPr>
        <w:t>d．按事件地点分析</w:t>
      </w:r>
    </w:p>
    <w:p>
      <w:pPr>
        <w:pStyle w:val="81"/>
        <w:ind w:firstLine="480"/>
        <w:rPr>
          <w:rFonts w:asciiTheme="minorEastAsia" w:hAnsiTheme="minorEastAsia" w:eastAsiaTheme="minorEastAsia"/>
        </w:rPr>
      </w:pPr>
      <w:r>
        <w:rPr>
          <w:rFonts w:hint="eastAsia" w:asciiTheme="minorEastAsia" w:hAnsiTheme="minorEastAsia" w:eastAsiaTheme="minorEastAsia"/>
        </w:rPr>
        <w:t>需支持按入院天数、时间、年龄、性别、事件地点不同组合条件统计各病区患者病例数。</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限制用药管理</w:t>
      </w:r>
    </w:p>
    <w:p>
      <w:pPr>
        <w:pStyle w:val="81"/>
        <w:ind w:firstLine="480"/>
        <w:rPr>
          <w:rFonts w:asciiTheme="minorEastAsia" w:hAnsiTheme="minorEastAsia" w:eastAsiaTheme="minorEastAsia"/>
        </w:rPr>
      </w:pPr>
      <w:r>
        <w:rPr>
          <w:rFonts w:hint="eastAsia" w:asciiTheme="minorEastAsia" w:hAnsiTheme="minorEastAsia" w:eastAsiaTheme="minorEastAsia"/>
        </w:rPr>
        <w:t>限制用药需支持通过科室、医生职称等不同维度的规则配置，实现对医生用药的权限管理。包括医保限制用药和院内限制用药。</w:t>
      </w:r>
    </w:p>
    <w:p>
      <w:pPr>
        <w:pStyle w:val="81"/>
        <w:ind w:firstLine="480"/>
        <w:rPr>
          <w:rFonts w:asciiTheme="minorEastAsia" w:hAnsiTheme="minorEastAsia" w:eastAsiaTheme="minorEastAsia"/>
        </w:rPr>
      </w:pPr>
      <w:r>
        <w:rPr>
          <w:rFonts w:hint="eastAsia" w:asciiTheme="minorEastAsia" w:hAnsiTheme="minorEastAsia" w:eastAsiaTheme="minorEastAsia"/>
        </w:rPr>
        <w:t>医保政策要求的限制用药提示，系统通过配置实现，根据医保提供的数据，在医生开立药物医嘱时，提示该医嘱是否为适应症用药，由医生判断并选择。</w:t>
      </w:r>
    </w:p>
    <w:p>
      <w:pPr>
        <w:pStyle w:val="81"/>
        <w:ind w:firstLine="480"/>
        <w:rPr>
          <w:rFonts w:asciiTheme="minorEastAsia" w:hAnsiTheme="minorEastAsia" w:eastAsiaTheme="minorEastAsia"/>
        </w:rPr>
      </w:pPr>
      <w:r>
        <w:rPr>
          <w:rFonts w:hint="eastAsia" w:asciiTheme="minorEastAsia" w:hAnsiTheme="minorEastAsia" w:eastAsiaTheme="minorEastAsia"/>
        </w:rPr>
        <w:t>院内用药限制使用，系统通过配置可实现，某个药品只能由指定科室、医生，或者指定诊断代码来开立，否则不允许开立。</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手术分级管理</w:t>
      </w:r>
    </w:p>
    <w:p>
      <w:pPr>
        <w:pStyle w:val="81"/>
        <w:ind w:firstLine="439" w:firstLineChars="183"/>
        <w:rPr>
          <w:rFonts w:asciiTheme="minorEastAsia" w:hAnsiTheme="minorEastAsia" w:eastAsiaTheme="minorEastAsia"/>
        </w:rPr>
      </w:pPr>
      <w:r>
        <w:rPr>
          <w:rFonts w:hint="eastAsia" w:asciiTheme="minorEastAsia" w:hAnsiTheme="minorEastAsia" w:eastAsiaTheme="minorEastAsia"/>
        </w:rPr>
        <w:t>该模块通过医师职称对医师的手术权限进行分级授权管理。</w:t>
      </w:r>
    </w:p>
    <w:p>
      <w:pPr>
        <w:ind w:left="420"/>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需实现手术分级目录管理功能，提供对手术目录库的管理（增、删、改、查）、字典的定义，提供手术分级项目标准化格式，支持批量导入手术分级项目。</w:t>
      </w:r>
    </w:p>
    <w:p>
      <w:pPr>
        <w:pStyle w:val="81"/>
        <w:ind w:firstLine="480"/>
        <w:rPr>
          <w:rFonts w:asciiTheme="minorEastAsia" w:hAnsiTheme="minorEastAsia" w:eastAsiaTheme="minorEastAsia"/>
        </w:rPr>
      </w:pPr>
      <w:r>
        <w:rPr>
          <w:rFonts w:hint="eastAsia" w:asciiTheme="minorEastAsia" w:hAnsiTheme="minorEastAsia" w:eastAsiaTheme="minorEastAsia"/>
        </w:rPr>
        <w:t>需实现手术开展权限管理功能，支持根据医院的等级，默认将手术分级目录中的级别与医院等级进行自动匹配、对应。</w:t>
      </w:r>
    </w:p>
    <w:p>
      <w:pPr>
        <w:pStyle w:val="81"/>
        <w:ind w:firstLine="480"/>
        <w:rPr>
          <w:rFonts w:asciiTheme="minorEastAsia" w:hAnsiTheme="minorEastAsia" w:eastAsiaTheme="minorEastAsia"/>
        </w:rPr>
      </w:pPr>
      <w:r>
        <w:rPr>
          <w:rFonts w:hint="eastAsia" w:asciiTheme="minorEastAsia" w:hAnsiTheme="minorEastAsia" w:eastAsiaTheme="minorEastAsia"/>
        </w:rPr>
        <w:t>需实现医生手术开展权限管理功能，提供对执行医师与职称相关的手术授权管理功能，系统需按手术医生的职称、年资和学历等信息自动判断级别范围内的手术，超权限范围外的手术，需要进行申请。提供对已获取手术开展权限的手术进行维护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需实现手术开展申请管理功能，可用于实现手术医生按照手术分级管理的要求，对要实施的手术项目进行电子化分级申请。提供给临床科室医生申请开展手术功能。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需实现提供特殊申请功能(资格准入手术、高度风险手术、急诊手术、新业务手术、外院会诊手术进行申请)。</w:t>
      </w:r>
    </w:p>
    <w:p>
      <w:pPr>
        <w:pStyle w:val="81"/>
        <w:ind w:firstLine="480"/>
        <w:rPr>
          <w:rFonts w:asciiTheme="minorEastAsia" w:hAnsiTheme="minorEastAsia" w:eastAsiaTheme="minorEastAsia"/>
        </w:rPr>
      </w:pPr>
      <w:r>
        <w:rPr>
          <w:rFonts w:hint="eastAsia" w:asciiTheme="minorEastAsia" w:hAnsiTheme="minorEastAsia" w:eastAsiaTheme="minorEastAsia"/>
        </w:rPr>
        <w:t>需实现申请信息的自动读取功能，当申请对象输入医生个人信息，以及手术名称时，系统自动读取医生职称、学历，判断并提示当前医生所对应的可开展手术级别。若超出可开展级别权限时，申请类型则不允许选择资格准入手术。申请科室默认提交医务处，由医务处进行审批。</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首页质控系统</w:t>
      </w:r>
    </w:p>
    <w:p>
      <w:pPr>
        <w:pStyle w:val="81"/>
        <w:ind w:firstLine="480"/>
        <w:rPr>
          <w:rFonts w:asciiTheme="minorEastAsia" w:hAnsiTheme="minorEastAsia" w:eastAsiaTheme="minorEastAsia"/>
        </w:rPr>
      </w:pPr>
      <w:r>
        <w:rPr>
          <w:rFonts w:hint="eastAsia" w:asciiTheme="minorEastAsia" w:hAnsiTheme="minorEastAsia" w:eastAsiaTheme="minorEastAsia"/>
        </w:rPr>
        <w:t>实现对病案首页的非空、关联性、合理性等判断，确保病案首页数据质量符合病案管理首页上报和应用的要求。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需实现病案首页质控规则的维护功能，可设定具体规则内容和是否启用设置。</w:t>
      </w:r>
    </w:p>
    <w:p>
      <w:pPr>
        <w:pStyle w:val="81"/>
        <w:ind w:firstLine="480"/>
        <w:rPr>
          <w:rFonts w:asciiTheme="minorEastAsia" w:hAnsiTheme="minorEastAsia" w:eastAsiaTheme="minorEastAsia"/>
        </w:rPr>
      </w:pPr>
      <w:r>
        <w:rPr>
          <w:rFonts w:hint="eastAsia" w:asciiTheme="minorEastAsia" w:hAnsiTheme="minorEastAsia" w:eastAsiaTheme="minorEastAsia"/>
        </w:rPr>
        <w:t>需实现首页内容的非空判断。</w:t>
      </w:r>
    </w:p>
    <w:p>
      <w:pPr>
        <w:pStyle w:val="81"/>
        <w:ind w:firstLine="480"/>
        <w:rPr>
          <w:rFonts w:asciiTheme="minorEastAsia" w:hAnsiTheme="minorEastAsia" w:eastAsiaTheme="minorEastAsia"/>
        </w:rPr>
      </w:pPr>
      <w:r>
        <w:rPr>
          <w:rFonts w:hint="eastAsia" w:asciiTheme="minorEastAsia" w:hAnsiTheme="minorEastAsia" w:eastAsiaTheme="minorEastAsia"/>
        </w:rPr>
        <w:t>需实现首页填报内容的逻辑合理性判断，包括性别与诊断的适应性，诊断开立规则，手术开立规则，患者转归与尸检信息，患者年龄与婚姻，新生儿规则控制，抢救和成功次数，手术和医嘱，病理诊断，损伤中毒诊断等规则的逻辑判断。</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患者关系管理</w:t>
      </w:r>
    </w:p>
    <w:p>
      <w:pPr>
        <w:pStyle w:val="8"/>
        <w:numPr>
          <w:ilvl w:val="0"/>
          <w:numId w:val="18"/>
        </w:numPr>
        <w:rPr>
          <w:rFonts w:asciiTheme="minorEastAsia" w:hAnsiTheme="minorEastAsia" w:eastAsiaTheme="minorEastAsia"/>
        </w:rPr>
      </w:pPr>
      <w:r>
        <w:rPr>
          <w:rFonts w:hint="eastAsia" w:asciiTheme="minorEastAsia" w:hAnsiTheme="minorEastAsia" w:eastAsiaTheme="minorEastAsia"/>
        </w:rPr>
        <w:t>基础管理</w:t>
      </w:r>
    </w:p>
    <w:p>
      <w:pPr>
        <w:pStyle w:val="81"/>
        <w:ind w:firstLine="480"/>
        <w:rPr>
          <w:rFonts w:asciiTheme="minorEastAsia" w:hAnsiTheme="minorEastAsia" w:eastAsiaTheme="minorEastAsia"/>
        </w:rPr>
      </w:pPr>
      <w:r>
        <w:rPr>
          <w:rFonts w:hint="eastAsia" w:asciiTheme="minorEastAsia" w:hAnsiTheme="minorEastAsia" w:eastAsiaTheme="minorEastAsia"/>
        </w:rPr>
        <w:t>实现患者关系业务中基础数据维护工作，包括健康知识库、短信息模板、随访问卷设置等。</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需实现健康知识库功能，用于维护常见健康知识数据，可进行分级维护。</w:t>
      </w:r>
    </w:p>
    <w:p>
      <w:pPr>
        <w:pStyle w:val="81"/>
        <w:ind w:firstLine="480"/>
        <w:rPr>
          <w:rFonts w:asciiTheme="minorEastAsia" w:hAnsiTheme="minorEastAsia" w:eastAsiaTheme="minorEastAsia"/>
          <w:b/>
          <w:bCs/>
        </w:rPr>
      </w:pPr>
      <w:r>
        <w:rPr>
          <w:rFonts w:hint="eastAsia" w:asciiTheme="minorEastAsia" w:hAnsiTheme="minorEastAsia" w:eastAsiaTheme="minorEastAsia"/>
        </w:rPr>
        <w:t>需实现短信息模板功能，用于维护不同类型的短消息模板，包括但不限于生日祝福、春节祝福、中秋祝福等。</w:t>
      </w:r>
    </w:p>
    <w:p>
      <w:pPr>
        <w:pStyle w:val="81"/>
        <w:ind w:firstLine="480"/>
        <w:rPr>
          <w:rFonts w:asciiTheme="minorEastAsia" w:hAnsiTheme="minorEastAsia" w:eastAsiaTheme="minorEastAsia"/>
          <w:b/>
          <w:bCs/>
        </w:rPr>
      </w:pPr>
      <w:r>
        <w:rPr>
          <w:rFonts w:hint="eastAsia" w:asciiTheme="minorEastAsia" w:hAnsiTheme="minorEastAsia" w:eastAsiaTheme="minorEastAsia"/>
        </w:rPr>
        <w:t>需实现随访问卷设置功能，用于自定义维护客户随访问卷，支持预览功能。</w:t>
      </w:r>
    </w:p>
    <w:p>
      <w:pPr>
        <w:pStyle w:val="8"/>
        <w:numPr>
          <w:ilvl w:val="0"/>
          <w:numId w:val="18"/>
        </w:numPr>
        <w:rPr>
          <w:rFonts w:asciiTheme="minorEastAsia" w:hAnsiTheme="minorEastAsia" w:eastAsiaTheme="minorEastAsia"/>
        </w:rPr>
      </w:pPr>
      <w:r>
        <w:rPr>
          <w:rFonts w:hint="eastAsia" w:asciiTheme="minorEastAsia" w:hAnsiTheme="minorEastAsia" w:eastAsiaTheme="minorEastAsia"/>
        </w:rPr>
        <w:t>档案管理</w:t>
      </w:r>
    </w:p>
    <w:p>
      <w:pPr>
        <w:pStyle w:val="81"/>
        <w:ind w:firstLine="480"/>
        <w:rPr>
          <w:rFonts w:asciiTheme="minorEastAsia" w:hAnsiTheme="minorEastAsia" w:eastAsiaTheme="minorEastAsia"/>
        </w:rPr>
      </w:pPr>
      <w:r>
        <w:rPr>
          <w:rFonts w:hint="eastAsia" w:asciiTheme="minorEastAsia" w:hAnsiTheme="minorEastAsia" w:eastAsiaTheme="minorEastAsia"/>
        </w:rPr>
        <w:t>实现患者关系业务中客户档案维护工作，支持通过系统ETL工具从其它系统进行数据同步。</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需实现客户档案功能，用于维护客户档案数据，并且支持通过</w:t>
      </w:r>
      <w:r>
        <w:rPr>
          <w:rFonts w:asciiTheme="minorEastAsia" w:hAnsiTheme="minorEastAsia" w:eastAsiaTheme="minorEastAsia"/>
        </w:rPr>
        <w:t>ETL或接口的方式同步HIS数据</w:t>
      </w:r>
      <w:r>
        <w:rPr>
          <w:rFonts w:hint="eastAsia" w:asciiTheme="minorEastAsia" w:hAnsiTheme="minorEastAsia" w:eastAsiaTheme="minorEastAsia"/>
        </w:rPr>
        <w:t>；包括但不限于客户姓名、证件类型、证件号码、出生日期、性别、职业、保险类型、现住址、住址详细信息、手机号、政治面貌、经济来源、客户分类等。</w:t>
      </w:r>
    </w:p>
    <w:p>
      <w:pPr>
        <w:pStyle w:val="8"/>
        <w:numPr>
          <w:ilvl w:val="0"/>
          <w:numId w:val="18"/>
        </w:numPr>
        <w:rPr>
          <w:rFonts w:asciiTheme="minorEastAsia" w:hAnsiTheme="minorEastAsia" w:eastAsiaTheme="minorEastAsia"/>
        </w:rPr>
      </w:pPr>
      <w:r>
        <w:rPr>
          <w:rFonts w:hint="eastAsia" w:asciiTheme="minorEastAsia" w:hAnsiTheme="minorEastAsia" w:eastAsiaTheme="minorEastAsia"/>
        </w:rPr>
        <w:t>客户服务</w:t>
      </w:r>
    </w:p>
    <w:p>
      <w:pPr>
        <w:pStyle w:val="81"/>
        <w:ind w:firstLine="480"/>
        <w:rPr>
          <w:rFonts w:asciiTheme="minorEastAsia" w:hAnsiTheme="minorEastAsia" w:eastAsiaTheme="minorEastAsia"/>
        </w:rPr>
      </w:pPr>
      <w:r>
        <w:rPr>
          <w:rFonts w:hint="eastAsia" w:asciiTheme="minorEastAsia" w:hAnsiTheme="minorEastAsia" w:eastAsiaTheme="minorEastAsia"/>
        </w:rPr>
        <w:t>实现患者关系业务中常见的客户服务业务，包括但不限于客户联络、咨询服务、祝福消息等。</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需实现客户联络功能，用于处理同客户日常联络业务。</w:t>
      </w:r>
    </w:p>
    <w:p>
      <w:pPr>
        <w:pStyle w:val="81"/>
        <w:ind w:firstLine="480"/>
        <w:rPr>
          <w:rFonts w:asciiTheme="minorEastAsia" w:hAnsiTheme="minorEastAsia" w:eastAsiaTheme="minorEastAsia"/>
          <w:b/>
          <w:bCs/>
        </w:rPr>
      </w:pPr>
      <w:r>
        <w:rPr>
          <w:rFonts w:hint="eastAsia" w:asciiTheme="minorEastAsia" w:hAnsiTheme="minorEastAsia" w:eastAsiaTheme="minorEastAsia"/>
        </w:rPr>
        <w:t>需实现咨询服务功能，用于记录客户对医院的咨询业务，并依据咨询事项判断是否需要回复。</w:t>
      </w:r>
    </w:p>
    <w:p>
      <w:pPr>
        <w:pStyle w:val="81"/>
        <w:ind w:firstLine="480"/>
        <w:rPr>
          <w:rFonts w:asciiTheme="minorEastAsia" w:hAnsiTheme="minorEastAsia" w:eastAsiaTheme="minorEastAsia"/>
          <w:b/>
          <w:bCs/>
        </w:rPr>
      </w:pPr>
      <w:r>
        <w:rPr>
          <w:rFonts w:hint="eastAsia" w:asciiTheme="minorEastAsia" w:hAnsiTheme="minorEastAsia" w:eastAsiaTheme="minorEastAsia"/>
        </w:rPr>
        <w:t>需实现祝福消息功能，用于依据短信息模板，批量或定向给客户发送祝福消息，包括但不限于生日祝福、春节祝福、中秋祝福等。</w:t>
      </w:r>
    </w:p>
    <w:p>
      <w:pPr>
        <w:pStyle w:val="8"/>
        <w:numPr>
          <w:ilvl w:val="0"/>
          <w:numId w:val="18"/>
        </w:numPr>
        <w:rPr>
          <w:rFonts w:asciiTheme="minorEastAsia" w:hAnsiTheme="minorEastAsia" w:eastAsiaTheme="minorEastAsia"/>
        </w:rPr>
      </w:pPr>
      <w:r>
        <w:rPr>
          <w:rFonts w:hint="eastAsia" w:asciiTheme="minorEastAsia" w:hAnsiTheme="minorEastAsia" w:eastAsiaTheme="minorEastAsia"/>
        </w:rPr>
        <w:t>投诉管理</w:t>
      </w:r>
    </w:p>
    <w:p>
      <w:pPr>
        <w:pStyle w:val="81"/>
        <w:ind w:firstLine="480"/>
        <w:rPr>
          <w:rFonts w:asciiTheme="minorEastAsia" w:hAnsiTheme="minorEastAsia" w:eastAsiaTheme="minorEastAsia"/>
        </w:rPr>
      </w:pPr>
      <w:r>
        <w:rPr>
          <w:rFonts w:hint="eastAsia" w:asciiTheme="minorEastAsia" w:hAnsiTheme="minorEastAsia" w:eastAsiaTheme="minorEastAsia"/>
        </w:rPr>
        <w:t>实现患者关系业务中常见的客户投诉业务，包括但不限于客户投诉、投诉处理等。</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需实现客户投诉功能，用于维护在院客户投诉事宜。</w:t>
      </w:r>
    </w:p>
    <w:p>
      <w:pPr>
        <w:pStyle w:val="81"/>
        <w:ind w:firstLine="480"/>
        <w:rPr>
          <w:rFonts w:asciiTheme="minorEastAsia" w:hAnsiTheme="minorEastAsia" w:eastAsiaTheme="minorEastAsia"/>
          <w:b/>
          <w:bCs/>
        </w:rPr>
      </w:pPr>
      <w:r>
        <w:rPr>
          <w:rFonts w:hint="eastAsia" w:asciiTheme="minorEastAsia" w:hAnsiTheme="minorEastAsia" w:eastAsiaTheme="minorEastAsia"/>
        </w:rPr>
        <w:t>需实现投诉处理功能，用于处理在院客户投诉事件。</w:t>
      </w:r>
    </w:p>
    <w:p>
      <w:pPr>
        <w:pStyle w:val="8"/>
        <w:numPr>
          <w:ilvl w:val="0"/>
          <w:numId w:val="18"/>
        </w:numPr>
        <w:rPr>
          <w:rFonts w:asciiTheme="minorEastAsia" w:hAnsiTheme="minorEastAsia" w:eastAsiaTheme="minorEastAsia"/>
        </w:rPr>
      </w:pPr>
      <w:r>
        <w:rPr>
          <w:rFonts w:hint="eastAsia" w:asciiTheme="minorEastAsia" w:hAnsiTheme="minorEastAsia" w:eastAsiaTheme="minorEastAsia"/>
        </w:rPr>
        <w:t>运营管理定制开发</w:t>
      </w:r>
    </w:p>
    <w:p>
      <w:pPr>
        <w:pStyle w:val="81"/>
        <w:ind w:firstLine="480"/>
        <w:rPr>
          <w:rFonts w:asciiTheme="minorEastAsia" w:hAnsiTheme="minorEastAsia" w:eastAsiaTheme="minorEastAsia"/>
        </w:rPr>
      </w:pPr>
      <w:r>
        <w:rPr>
          <w:rFonts w:hint="eastAsia" w:asciiTheme="minorEastAsia" w:hAnsiTheme="minorEastAsia" w:eastAsiaTheme="minorEastAsia"/>
        </w:rPr>
        <w:t>实现根据医院的运营管理要求，定制开发客户健康全流程运营管理功能，与临床、体检业务无缝衔接。</w:t>
      </w:r>
    </w:p>
    <w:p>
      <w:pPr>
        <w:pStyle w:val="7"/>
        <w:numPr>
          <w:ilvl w:val="0"/>
          <w:numId w:val="10"/>
        </w:numPr>
        <w:spacing w:before="0" w:after="0" w:line="360" w:lineRule="auto"/>
        <w:ind w:left="1009" w:hanging="1009"/>
        <w:rPr>
          <w:rFonts w:asciiTheme="minorEastAsia" w:hAnsiTheme="minorEastAsia" w:eastAsiaTheme="minorEastAsia"/>
        </w:rPr>
      </w:pPr>
      <w:bookmarkStart w:id="50" w:name="_Toc141301678"/>
      <w:r>
        <w:rPr>
          <w:rFonts w:hint="eastAsia" w:asciiTheme="minorEastAsia" w:hAnsiTheme="minorEastAsia" w:eastAsiaTheme="minorEastAsia"/>
        </w:rPr>
        <w:t>报表</w:t>
      </w:r>
      <w:bookmarkEnd w:id="50"/>
      <w:r>
        <w:rPr>
          <w:rFonts w:hint="eastAsia" w:asciiTheme="minorEastAsia" w:hAnsiTheme="minorEastAsia" w:eastAsiaTheme="minorEastAsia"/>
        </w:rPr>
        <w:t>管理</w:t>
      </w:r>
    </w:p>
    <w:p>
      <w:pPr>
        <w:pStyle w:val="81"/>
        <w:ind w:firstLine="480"/>
        <w:rPr>
          <w:rFonts w:asciiTheme="minorEastAsia" w:hAnsiTheme="minorEastAsia" w:eastAsiaTheme="minorEastAsia"/>
        </w:rPr>
      </w:pPr>
      <w:r>
        <w:rPr>
          <w:rFonts w:hint="eastAsia" w:asciiTheme="minorEastAsia" w:hAnsiTheme="minorEastAsia" w:eastAsiaTheme="minorEastAsia"/>
        </w:rPr>
        <w:t>提供基于数据仓库和商业智能技术的智能报表工具，将医院各个业务系统中的数据进行整合和汇总，并通过可视化的方式呈现出来，以便医院管理层和各级别人员能够对医院的运营状况进行全方位的监控和管理。</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需实现打印模板设计功能，支持系统内部使用的单据打印样式设计，支持用户自定义打印数据和代码传参两种方式。</w:t>
      </w:r>
    </w:p>
    <w:p>
      <w:pPr>
        <w:pStyle w:val="81"/>
        <w:ind w:firstLine="480"/>
        <w:rPr>
          <w:rFonts w:asciiTheme="minorEastAsia" w:hAnsiTheme="minorEastAsia" w:eastAsiaTheme="minorEastAsia"/>
        </w:rPr>
      </w:pPr>
      <w:r>
        <w:rPr>
          <w:rFonts w:hint="eastAsia" w:asciiTheme="minorEastAsia" w:hAnsiTheme="minorEastAsia" w:eastAsiaTheme="minorEastAsia"/>
        </w:rPr>
        <w:t>需实现报表参数设置功能，支持报表入口参数的设置，作为报表的查询条件。</w:t>
      </w:r>
    </w:p>
    <w:p>
      <w:pPr>
        <w:pStyle w:val="81"/>
        <w:ind w:firstLine="480"/>
        <w:rPr>
          <w:rFonts w:asciiTheme="minorEastAsia" w:hAnsiTheme="minorEastAsia" w:eastAsiaTheme="minorEastAsia"/>
        </w:rPr>
      </w:pPr>
      <w:r>
        <w:rPr>
          <w:rFonts w:hint="eastAsia" w:asciiTheme="minorEastAsia" w:hAnsiTheme="minorEastAsia" w:eastAsiaTheme="minorEastAsia"/>
        </w:rPr>
        <w:t>需实现查询语句配置功能，支持报表的取数方法的定义。</w:t>
      </w:r>
    </w:p>
    <w:p>
      <w:pPr>
        <w:pStyle w:val="81"/>
        <w:ind w:firstLine="480"/>
        <w:rPr>
          <w:rFonts w:asciiTheme="minorEastAsia" w:hAnsiTheme="minorEastAsia" w:eastAsiaTheme="minorEastAsia"/>
        </w:rPr>
      </w:pPr>
      <w:r>
        <w:rPr>
          <w:rFonts w:hint="eastAsia" w:asciiTheme="minorEastAsia" w:hAnsiTheme="minorEastAsia" w:eastAsiaTheme="minorEastAsia"/>
        </w:rPr>
        <w:t>需实现报表格式设置功能，支持报表需要展示的字段和各字段的属性设置，支持计算列、系统函数、常量等字段类型，支持JS前端编程，支持普通报表，交叉报表，图表等多种展示类型。</w:t>
      </w:r>
    </w:p>
    <w:p>
      <w:pPr>
        <w:pStyle w:val="81"/>
        <w:ind w:firstLine="480"/>
        <w:rPr>
          <w:rFonts w:asciiTheme="minorEastAsia" w:hAnsiTheme="minorEastAsia" w:eastAsiaTheme="minorEastAsia"/>
        </w:rPr>
      </w:pPr>
      <w:r>
        <w:rPr>
          <w:rFonts w:hint="eastAsia" w:asciiTheme="minorEastAsia" w:hAnsiTheme="minorEastAsia" w:eastAsiaTheme="minorEastAsia"/>
        </w:rPr>
        <w:t>需实现报表预览功能，可基于报表设计实时预览报表数据。</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需实现报表展现功能，支持以菜单的形式对报表进行发布，通过用户功能权限实现对报表使用的管控，也可以支持报表集中展示，通过一个功能发布多个报表集合，通过用户数据权限实现对报表的使用管控。</w:t>
      </w:r>
    </w:p>
    <w:p>
      <w:pPr>
        <w:pStyle w:val="7"/>
        <w:numPr>
          <w:ilvl w:val="0"/>
          <w:numId w:val="10"/>
        </w:numPr>
        <w:spacing w:before="0" w:after="0" w:line="360" w:lineRule="auto"/>
        <w:ind w:left="1009" w:hanging="1009"/>
        <w:rPr>
          <w:rFonts w:asciiTheme="minorEastAsia" w:hAnsiTheme="minorEastAsia" w:eastAsiaTheme="minorEastAsia"/>
        </w:rPr>
      </w:pPr>
      <w:r>
        <w:rPr>
          <w:rFonts w:hint="eastAsia" w:asciiTheme="minorEastAsia" w:hAnsiTheme="minorEastAsia" w:eastAsiaTheme="minorEastAsia"/>
        </w:rPr>
        <w:t>系统维护</w:t>
      </w:r>
    </w:p>
    <w:p>
      <w:pPr>
        <w:pStyle w:val="8"/>
        <w:numPr>
          <w:ilvl w:val="0"/>
          <w:numId w:val="19"/>
        </w:numPr>
        <w:rPr>
          <w:rFonts w:asciiTheme="minorEastAsia" w:hAnsiTheme="minorEastAsia" w:eastAsiaTheme="minorEastAsia"/>
        </w:rPr>
      </w:pPr>
      <w:bookmarkStart w:id="51" w:name="_Toc101864412"/>
      <w:bookmarkStart w:id="52" w:name="_Toc117755721"/>
      <w:bookmarkStart w:id="53" w:name="_Toc129207683"/>
      <w:r>
        <w:rPr>
          <w:rFonts w:hint="eastAsia" w:asciiTheme="minorEastAsia" w:hAnsiTheme="minorEastAsia" w:eastAsiaTheme="minorEastAsia"/>
        </w:rPr>
        <w:t>系统</w:t>
      </w:r>
      <w:r>
        <w:rPr>
          <w:rFonts w:asciiTheme="minorEastAsia" w:hAnsiTheme="minorEastAsia" w:eastAsiaTheme="minorEastAsia"/>
        </w:rPr>
        <w:t>管理</w:t>
      </w:r>
    </w:p>
    <w:p>
      <w:pPr>
        <w:pStyle w:val="81"/>
        <w:ind w:firstLine="480"/>
        <w:rPr>
          <w:rFonts w:asciiTheme="minorEastAsia" w:hAnsiTheme="minorEastAsia" w:eastAsiaTheme="minorEastAsia"/>
        </w:rPr>
      </w:pPr>
      <w:r>
        <w:rPr>
          <w:rFonts w:hint="eastAsia" w:asciiTheme="minorEastAsia" w:hAnsiTheme="minorEastAsia" w:eastAsiaTheme="minorEastAsia"/>
        </w:rPr>
        <w:t>实现基础数据的维护，包括医疗集团和医疗机构级的基础数据，包括系统的权限维护、用户管理、角色管理、基础码表等。</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（1）需实现医疗机构基本信息的管理功能，比如院本部、分院区。支持不同机构对应不同的机构编码。支持维护机构的医院等级、上级机构等信息。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（2）需实现系统菜单的管理功能，可对功能菜单进行维护，包括菜单级别、上级菜单等信息，并对具体的功能进行组织。</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（3）需实现角色的管理功能，包括注册角色，关联菜单。</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（4）需实现用户组的管理功能，包括注册用户组，关联科室。</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（5）需实现用户的管理功能，包括注册用户，关联人员，维护用户类型等信息。可对用户进行角色分配、关联用户组。</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（6）需实现系统日志的查询功能，可查询数据操作痕迹，包括操作人、操作日期、业务域、操作类型、操作对象、客户端IP等信息。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（7）需实现基础码表的维护功能，包括码表分类（如性别、国籍、民族等）以及码表分类下的明细信息。</w:t>
      </w:r>
    </w:p>
    <w:p>
      <w:pPr>
        <w:pStyle w:val="8"/>
        <w:numPr>
          <w:ilvl w:val="0"/>
          <w:numId w:val="19"/>
        </w:numPr>
        <w:rPr>
          <w:rFonts w:asciiTheme="minorEastAsia" w:hAnsiTheme="minorEastAsia" w:eastAsiaTheme="minorEastAsia"/>
        </w:rPr>
      </w:pPr>
      <w:r>
        <w:rPr>
          <w:rFonts w:asciiTheme="minorEastAsia" w:hAnsiTheme="minorEastAsia" w:eastAsiaTheme="minorEastAsia"/>
        </w:rPr>
        <w:t>资源管理</w:t>
      </w:r>
    </w:p>
    <w:p>
      <w:pPr>
        <w:pStyle w:val="81"/>
        <w:ind w:firstLine="480"/>
        <w:rPr>
          <w:rFonts w:asciiTheme="minorEastAsia" w:hAnsiTheme="minorEastAsia" w:eastAsiaTheme="minorEastAsia"/>
        </w:rPr>
      </w:pPr>
      <w:r>
        <w:rPr>
          <w:rFonts w:asciiTheme="minorEastAsia" w:hAnsiTheme="minorEastAsia" w:eastAsiaTheme="minorEastAsia"/>
        </w:rPr>
        <w:t>对系统使用的资源进行管理</w:t>
      </w:r>
      <w:r>
        <w:rPr>
          <w:rFonts w:hint="eastAsia" w:asciiTheme="minorEastAsia" w:hAnsiTheme="minorEastAsia" w:eastAsiaTheme="minorEastAsia"/>
        </w:rPr>
        <w:t>，</w:t>
      </w:r>
      <w:r>
        <w:rPr>
          <w:rFonts w:asciiTheme="minorEastAsia" w:hAnsiTheme="minorEastAsia" w:eastAsiaTheme="minorEastAsia"/>
        </w:rPr>
        <w:t>包括</w:t>
      </w:r>
      <w:r>
        <w:rPr>
          <w:rFonts w:hint="eastAsia" w:asciiTheme="minorEastAsia" w:hAnsiTheme="minorEastAsia" w:eastAsiaTheme="minorEastAsia"/>
        </w:rPr>
        <w:t>科室，人员、医疗组、业务线、床位、手术室、计算机工作站。</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（1）需实现科室信息管理功能，可维护当前机构下的科室或部门信息，包括上级机构、部门级别、医疗类型、开放床位数、门诊急诊住院使用标志等信息。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（2）需实现人员信息管理功能，可维护当前机构下所属的工作人员信息，包括姓名、性别、处方权等信息维护以及所属部门，支持一人多部门注册。</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（3）需实现医疗组信息管理功能，可维护当前机构下各科室的医疗小组及其成员信息，包括人员角色（主任、主管等）、有效期间。</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需实现业务线管理功能，可维护不同职能科室之间的不同的业务关联关系。业务线类型包括住院科室与护理单元关系、住院科室与西药成药房关系、住院科室与草药房关系、住院科室与出院带药药房关系、基数药下病区与药房关系、门急诊科室与医药成药房关系、门急诊科室与草药房关系。</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（5）需实现床位管理功能，可维护当前机构下的病区使用的床位信息，包括床位类型（普通、加床等）、床位项目（关联床位费）、床位状态等信息。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（6）需实现手术台管理功能，可维护当前机构下的手术台信息，包括手术台类型（普通、综合、专用），以及手术台设备信息。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（7）需实现医技资源管理功能，可维护医技资源类型（B超、胸透、肠镜、放射、胃镜、核磁）下的医技检查设备。</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（8）需实现门诊诊室设置功能，可维护门诊科室下的诊室列表，可查看诊室的业务量。</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（9）需实现药房窗口设置功能，可维护各药房下的窗口列表，可查看窗口的业务量。</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（10）需实现计算机工作站定义功能，可注册用户使用的计算机信息，包括物理地址、地点描述、启用状态。并关联对应的业务单元（门诊诊室、药房窗口）。</w:t>
      </w:r>
    </w:p>
    <w:p>
      <w:pPr>
        <w:pStyle w:val="8"/>
        <w:numPr>
          <w:ilvl w:val="0"/>
          <w:numId w:val="19"/>
        </w:numPr>
        <w:rPr>
          <w:rFonts w:asciiTheme="minorEastAsia" w:hAnsiTheme="minorEastAsia" w:eastAsiaTheme="minorEastAsia"/>
        </w:rPr>
      </w:pPr>
      <w:r>
        <w:rPr>
          <w:rFonts w:hint="eastAsia" w:asciiTheme="minorEastAsia" w:hAnsiTheme="minorEastAsia" w:eastAsiaTheme="minorEastAsia"/>
        </w:rPr>
        <w:t>医疗服务管理</w:t>
      </w:r>
    </w:p>
    <w:p>
      <w:pPr>
        <w:pStyle w:val="81"/>
        <w:ind w:firstLine="480"/>
        <w:rPr>
          <w:rFonts w:asciiTheme="minorEastAsia" w:hAnsiTheme="minorEastAsia" w:eastAsiaTheme="minorEastAsia"/>
        </w:rPr>
      </w:pPr>
      <w:r>
        <w:rPr>
          <w:rFonts w:hint="eastAsia" w:asciiTheme="minorEastAsia" w:hAnsiTheme="minorEastAsia" w:eastAsiaTheme="minorEastAsia"/>
        </w:rPr>
        <w:t>实现</w:t>
      </w:r>
      <w:r>
        <w:rPr>
          <w:rFonts w:asciiTheme="minorEastAsia" w:hAnsiTheme="minorEastAsia" w:eastAsiaTheme="minorEastAsia"/>
        </w:rPr>
        <w:t>对系统使用的医疗</w:t>
      </w:r>
      <w:r>
        <w:rPr>
          <w:rFonts w:hint="eastAsia" w:asciiTheme="minorEastAsia" w:hAnsiTheme="minorEastAsia" w:eastAsiaTheme="minorEastAsia"/>
        </w:rPr>
        <w:t>服务</w:t>
      </w:r>
      <w:r>
        <w:rPr>
          <w:rFonts w:asciiTheme="minorEastAsia" w:hAnsiTheme="minorEastAsia" w:eastAsiaTheme="minorEastAsia"/>
        </w:rPr>
        <w:t>进行管理</w:t>
      </w:r>
      <w:r>
        <w:rPr>
          <w:rFonts w:hint="eastAsia" w:asciiTheme="minorEastAsia" w:hAnsiTheme="minorEastAsia" w:eastAsiaTheme="minorEastAsia"/>
        </w:rPr>
        <w:t>，</w:t>
      </w:r>
      <w:r>
        <w:rPr>
          <w:rFonts w:asciiTheme="minorEastAsia" w:hAnsiTheme="minorEastAsia" w:eastAsiaTheme="minorEastAsia"/>
        </w:rPr>
        <w:t>包括</w:t>
      </w:r>
      <w:r>
        <w:rPr>
          <w:rFonts w:hint="eastAsia" w:asciiTheme="minorEastAsia" w:hAnsiTheme="minorEastAsia" w:eastAsiaTheme="minorEastAsia"/>
        </w:rPr>
        <w:t>收费项目、医嘱字典等信息维护。</w:t>
      </w:r>
    </w:p>
    <w:p>
      <w:pPr>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（1）需实现财务核算编码维护功能，支持维护集团收费项目的核算分类，用于财务核算报表。</w:t>
      </w:r>
    </w:p>
    <w:p>
      <w:pPr>
        <w:pStyle w:val="81"/>
        <w:ind w:firstLine="480"/>
        <w:rPr>
          <w:rFonts w:asciiTheme="minorEastAsia" w:hAnsiTheme="minorEastAsia" w:eastAsiaTheme="minorEastAsia"/>
        </w:rPr>
      </w:pPr>
      <w:r>
        <w:rPr>
          <w:rFonts w:hint="eastAsia" w:asciiTheme="minorEastAsia" w:hAnsiTheme="minorEastAsia" w:eastAsiaTheme="minorEastAsia"/>
        </w:rPr>
        <w:t>（2）需实现自定义收费分类维护功能，支持维护收费项目的自定义分类，用于报表统计。</w:t>
      </w:r>
    </w:p>
    <w:p>
      <w:pPr>
        <w:pStyle w:val="81"/>
        <w:ind w:firstLine="480"/>
        <w:rPr>
          <w:rFonts w:asciiTheme="minorEastAsia" w:hAnsiTheme="minorEastAsia" w:eastAsiaTheme="minorEastAsia"/>
        </w:rPr>
      </w:pPr>
      <w:r>
        <w:rPr>
          <w:rFonts w:hint="eastAsia" w:asciiTheme="minorEastAsia" w:hAnsiTheme="minorEastAsia" w:eastAsiaTheme="minorEastAsia"/>
        </w:rPr>
        <w:t>（3）需实现收费项目在集团端的管理功能，支持维护集团级收费项目字典信息，包括定价模式（本服务定价、服务套成员合计价、服务套成员合计价、服务套成员项目数量加收、对应物品价格、体检包总价模式）、价格类型（省、市、县、其他）以及价格、收费项目分类、病案分类等。</w:t>
      </w:r>
    </w:p>
    <w:p>
      <w:pPr>
        <w:pStyle w:val="81"/>
        <w:ind w:firstLine="480"/>
        <w:rPr>
          <w:rFonts w:asciiTheme="minorEastAsia" w:hAnsiTheme="minorEastAsia" w:eastAsiaTheme="minorEastAsia"/>
        </w:rPr>
      </w:pPr>
      <w:r>
        <w:rPr>
          <w:rFonts w:hint="eastAsia" w:asciiTheme="minorEastAsia" w:hAnsiTheme="minorEastAsia" w:eastAsiaTheme="minorEastAsia"/>
        </w:rPr>
        <w:t>（4）需实现收费项目在机构端的管理功能，支持维护当前机构使用的收费项目字典。</w:t>
      </w:r>
    </w:p>
    <w:p>
      <w:pPr>
        <w:pStyle w:val="81"/>
        <w:ind w:firstLine="480"/>
        <w:rPr>
          <w:rFonts w:asciiTheme="minorEastAsia" w:hAnsiTheme="minorEastAsia" w:eastAsiaTheme="minorEastAsia"/>
        </w:rPr>
      </w:pPr>
      <w:r>
        <w:rPr>
          <w:rFonts w:hint="eastAsia" w:asciiTheme="minorEastAsia" w:hAnsiTheme="minorEastAsia" w:eastAsiaTheme="minorEastAsia"/>
        </w:rPr>
        <w:t>（5）需实现固定费用管理功能，支持维护当前机构下住院流程使用的每日固定收取的收费项目，比如护理费。</w:t>
      </w:r>
    </w:p>
    <w:p>
      <w:pPr>
        <w:pStyle w:val="81"/>
        <w:ind w:firstLine="480"/>
        <w:rPr>
          <w:rFonts w:asciiTheme="minorEastAsia" w:hAnsiTheme="minorEastAsia" w:eastAsiaTheme="minorEastAsia"/>
        </w:rPr>
      </w:pPr>
      <w:r>
        <w:rPr>
          <w:rFonts w:hint="eastAsia" w:asciiTheme="minorEastAsia" w:hAnsiTheme="minorEastAsia" w:eastAsiaTheme="minorEastAsia"/>
        </w:rPr>
        <w:t>（6）需实现医嘱互斥功能，支持实现互斥医嘱的增、删、改的维护。包括全排斥、组排斥。</w:t>
      </w:r>
    </w:p>
    <w:p>
      <w:pPr>
        <w:pStyle w:val="81"/>
        <w:ind w:firstLine="480"/>
        <w:rPr>
          <w:rFonts w:asciiTheme="minorEastAsia" w:hAnsiTheme="minorEastAsia" w:eastAsiaTheme="minorEastAsia"/>
        </w:rPr>
      </w:pPr>
      <w:r>
        <w:rPr>
          <w:rFonts w:hint="eastAsia" w:asciiTheme="minorEastAsia" w:hAnsiTheme="minorEastAsia" w:eastAsiaTheme="minorEastAsia"/>
        </w:rPr>
        <w:t>（7）需实现医嘱类型功能，支持医嘱类型树形结构维护。</w:t>
      </w:r>
    </w:p>
    <w:p>
      <w:pPr>
        <w:pStyle w:val="81"/>
        <w:ind w:firstLine="480"/>
        <w:rPr>
          <w:rFonts w:asciiTheme="minorEastAsia" w:hAnsiTheme="minorEastAsia" w:eastAsiaTheme="minorEastAsia"/>
        </w:rPr>
      </w:pPr>
      <w:r>
        <w:rPr>
          <w:rFonts w:hint="eastAsia" w:asciiTheme="minorEastAsia" w:hAnsiTheme="minorEastAsia" w:eastAsiaTheme="minorEastAsia"/>
        </w:rPr>
        <w:t>（8）需实现医嘱字典在集团端的管理功能，支持维护集团级临床医嘱项目字典信息，包括医嘱类型（手术、转科……）、医嘱分类（B超图片报告、自身抗体及免疫球……）、默认频次、排斥类型、使用标志（门诊使用、急诊使用、住院使用、体检使用、家床使用）、计费标志以及对别名的维护、使用机构、收费项目、检验属性（标本类型、试管类型、检验分组、采集方式……）、检查属性（检查类型、检查部位）。</w:t>
      </w:r>
    </w:p>
    <w:p>
      <w:pPr>
        <w:pStyle w:val="81"/>
        <w:ind w:firstLine="480"/>
        <w:rPr>
          <w:rFonts w:asciiTheme="minorEastAsia" w:hAnsiTheme="minorEastAsia" w:eastAsiaTheme="minorEastAsia"/>
        </w:rPr>
      </w:pPr>
      <w:r>
        <w:rPr>
          <w:rFonts w:hint="eastAsia" w:asciiTheme="minorEastAsia" w:hAnsiTheme="minorEastAsia" w:eastAsiaTheme="minorEastAsia"/>
        </w:rPr>
        <w:t>（9）需实现医嘱字典在机构端的管理功能，支持维护机构级临床医嘱项目字典信息，包括医嘱执行科室，别名，默认用法、用量等。</w:t>
      </w:r>
    </w:p>
    <w:p>
      <w:pPr>
        <w:pStyle w:val="81"/>
        <w:ind w:firstLine="480"/>
        <w:rPr>
          <w:rFonts w:asciiTheme="minorEastAsia" w:hAnsiTheme="minorEastAsia" w:eastAsiaTheme="minorEastAsia"/>
        </w:rPr>
      </w:pPr>
      <w:r>
        <w:rPr>
          <w:rFonts w:hint="eastAsia" w:asciiTheme="minorEastAsia" w:hAnsiTheme="minorEastAsia" w:eastAsiaTheme="minorEastAsia"/>
        </w:rPr>
        <w:t>（10）需实现医嘱开立模板功能，支持维护当前机构下医生个人/科室常用的医嘱组套。</w:t>
      </w:r>
    </w:p>
    <w:p>
      <w:pPr>
        <w:pStyle w:val="81"/>
        <w:ind w:firstLine="480"/>
        <w:rPr>
          <w:rFonts w:asciiTheme="minorEastAsia" w:hAnsiTheme="minorEastAsia" w:eastAsiaTheme="minorEastAsia"/>
        </w:rPr>
      </w:pPr>
      <w:r>
        <w:rPr>
          <w:rFonts w:hint="eastAsia" w:asciiTheme="minorEastAsia" w:hAnsiTheme="minorEastAsia" w:eastAsiaTheme="minorEastAsia"/>
        </w:rPr>
        <w:t>（11）需实现适应症用药维护功能，支持维护适应症对应的医嘱列表。</w:t>
      </w:r>
    </w:p>
    <w:p>
      <w:pPr>
        <w:pStyle w:val="8"/>
        <w:numPr>
          <w:ilvl w:val="0"/>
          <w:numId w:val="19"/>
        </w:numPr>
        <w:rPr>
          <w:rFonts w:asciiTheme="minorEastAsia" w:hAnsiTheme="minorEastAsia" w:eastAsiaTheme="minorEastAsia"/>
        </w:rPr>
      </w:pPr>
      <w:r>
        <w:rPr>
          <w:rFonts w:hint="eastAsia" w:asciiTheme="minorEastAsia" w:hAnsiTheme="minorEastAsia" w:eastAsiaTheme="minorEastAsia"/>
        </w:rPr>
        <w:t>医疗规范管理</w:t>
      </w:r>
    </w:p>
    <w:p>
      <w:pPr>
        <w:pStyle w:val="81"/>
        <w:ind w:firstLine="480"/>
        <w:rPr>
          <w:rFonts w:asciiTheme="minorEastAsia" w:hAnsiTheme="minorEastAsia" w:eastAsiaTheme="minorEastAsia"/>
        </w:rPr>
      </w:pPr>
      <w:r>
        <w:rPr>
          <w:rFonts w:hint="eastAsia" w:asciiTheme="minorEastAsia" w:hAnsiTheme="minorEastAsia" w:eastAsiaTheme="minorEastAsia"/>
        </w:rPr>
        <w:t>实现医疗</w:t>
      </w:r>
      <w:r>
        <w:rPr>
          <w:rFonts w:asciiTheme="minorEastAsia" w:hAnsiTheme="minorEastAsia" w:eastAsiaTheme="minorEastAsia"/>
        </w:rPr>
        <w:t>规范管理</w:t>
      </w:r>
      <w:r>
        <w:rPr>
          <w:rFonts w:hint="eastAsia" w:asciiTheme="minorEastAsia" w:hAnsiTheme="minorEastAsia" w:eastAsiaTheme="minorEastAsia"/>
        </w:rPr>
        <w:t>，主要</w:t>
      </w:r>
      <w:r>
        <w:rPr>
          <w:rFonts w:asciiTheme="minorEastAsia" w:hAnsiTheme="minorEastAsia" w:eastAsiaTheme="minorEastAsia"/>
        </w:rPr>
        <w:t>包括</w:t>
      </w:r>
      <w:r>
        <w:rPr>
          <w:rFonts w:hint="eastAsia" w:asciiTheme="minorEastAsia" w:hAnsiTheme="minorEastAsia" w:eastAsiaTheme="minorEastAsia"/>
        </w:rPr>
        <w:t>诊断信息、频率、用法、</w:t>
      </w:r>
      <w:r>
        <w:rPr>
          <w:rFonts w:asciiTheme="minorEastAsia" w:hAnsiTheme="minorEastAsia" w:eastAsiaTheme="minorEastAsia"/>
        </w:rPr>
        <w:t>计量单位</w:t>
      </w:r>
      <w:r>
        <w:rPr>
          <w:rFonts w:hint="eastAsia" w:asciiTheme="minorEastAsia" w:hAnsiTheme="minorEastAsia" w:eastAsiaTheme="minorEastAsia"/>
        </w:rPr>
        <w:t>等，疾病、医嘱、频次、用法等字典由MDM维护，HIS进行订阅，其他以HIS为主。</w:t>
      </w:r>
    </w:p>
    <w:p>
      <w:pPr>
        <w:spacing w:line="360" w:lineRule="auto"/>
        <w:ind w:firstLine="465"/>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（1）需实现标准诊断信息的维护功能，包括ICD9和ICD10编码字典信息，以及健康档案标准分类（高血压、糖尿病….）、公共服务慢病（高血压、糖尿病….）等信息。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（2）需实现使用频次字典的维护功能。</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（3）需实现医嘱用法字典的维护功能，可维护医嘱用法或途径字典信息，包括用法分类、对应执行卡（注射卡、口服卡….）、配液标志、试敏标志以及附件收费项目等信息。</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（4）需实现计量单位的维护功能，可维护各类项目和物品的单位字典。</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（5）需实现执行单打印模板的设置功能，可对医嘱执行单模板进行报表设计，并可以不同科室自定义不同执行单打印模板。</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需实现临床诊断库的维护功能，可基于标准诊断编码规范和临床业务需求，定义临床诊断信息字典，支持临床诊断名称动态修饰，支持预置诊断说明或备注字典，并根据诊断说明或备注动态调整ICD编码，支持临床诊断并发症配置。</w:t>
      </w:r>
    </w:p>
    <w:p>
      <w:pPr>
        <w:pStyle w:val="8"/>
        <w:numPr>
          <w:ilvl w:val="0"/>
          <w:numId w:val="19"/>
        </w:numPr>
        <w:rPr>
          <w:rFonts w:asciiTheme="minorEastAsia" w:hAnsiTheme="minorEastAsia" w:eastAsiaTheme="minorEastAsia"/>
        </w:rPr>
      </w:pPr>
      <w:r>
        <w:rPr>
          <w:rFonts w:hint="eastAsia" w:asciiTheme="minorEastAsia" w:hAnsiTheme="minorEastAsia" w:eastAsiaTheme="minorEastAsia"/>
        </w:rPr>
        <w:t>价格策略维护</w:t>
      </w:r>
    </w:p>
    <w:p>
      <w:pPr>
        <w:pStyle w:val="81"/>
        <w:ind w:firstLine="480"/>
        <w:rPr>
          <w:rFonts w:asciiTheme="minorEastAsia" w:hAnsiTheme="minorEastAsia" w:eastAsiaTheme="minorEastAsia"/>
        </w:rPr>
      </w:pPr>
      <w:r>
        <w:rPr>
          <w:rFonts w:hint="eastAsia" w:asciiTheme="minorEastAsia" w:hAnsiTheme="minorEastAsia" w:eastAsiaTheme="minorEastAsia"/>
        </w:rPr>
        <w:t>实现系统价格策略的维护，</w:t>
      </w:r>
      <w:r>
        <w:rPr>
          <w:rFonts w:asciiTheme="minorEastAsia" w:hAnsiTheme="minorEastAsia" w:eastAsiaTheme="minorEastAsia"/>
        </w:rPr>
        <w:t>包括</w:t>
      </w:r>
      <w:r>
        <w:rPr>
          <w:rFonts w:hint="eastAsia" w:asciiTheme="minorEastAsia" w:hAnsiTheme="minorEastAsia" w:eastAsiaTheme="minorEastAsia"/>
        </w:rPr>
        <w:t>付款方维护、医保计划及收费策略等，供结算平台使用。</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需实现付款方信息的维护功能，包括付款方信息的增、删、改的维护。</w:t>
      </w:r>
    </w:p>
    <w:p>
      <w:pPr>
        <w:pStyle w:val="81"/>
        <w:ind w:firstLine="480"/>
        <w:rPr>
          <w:rFonts w:asciiTheme="minorEastAsia" w:hAnsiTheme="minorEastAsia" w:eastAsiaTheme="minorEastAsia"/>
        </w:rPr>
      </w:pPr>
      <w:r>
        <w:rPr>
          <w:rFonts w:hint="eastAsia" w:asciiTheme="minorEastAsia" w:hAnsiTheme="minorEastAsia" w:eastAsiaTheme="minorEastAsia"/>
        </w:rPr>
        <w:t>需实现发票设置功能，可定义当前机构使用的发票（门诊发票、住院发票、预交金），以及发票项目及其和收费项目的对应关系。</w:t>
      </w:r>
    </w:p>
    <w:p>
      <w:pPr>
        <w:pStyle w:val="81"/>
        <w:ind w:firstLine="480"/>
        <w:rPr>
          <w:rFonts w:asciiTheme="minorEastAsia" w:hAnsiTheme="minorEastAsia" w:eastAsiaTheme="minorEastAsia"/>
        </w:rPr>
      </w:pPr>
      <w:r>
        <w:rPr>
          <w:rFonts w:hint="eastAsia" w:asciiTheme="minorEastAsia" w:hAnsiTheme="minorEastAsia" w:eastAsiaTheme="minorEastAsia"/>
        </w:rPr>
        <w:t>需实现医保计划管理功能，可维护集团下所有涉及的医保和优惠信息，包括保险类型（社保、公费….）、对应外部医保（省内医保、跨省医保….）、付款方。以及维护收费策略，包括总额策略、费用分类策略、费用项目策略、分段支付策略、单病种限价。</w:t>
      </w:r>
    </w:p>
    <w:p>
      <w:pPr>
        <w:pStyle w:val="81"/>
        <w:ind w:firstLine="480"/>
        <w:rPr>
          <w:rFonts w:asciiTheme="minorEastAsia" w:hAnsiTheme="minorEastAsia" w:eastAsiaTheme="minorEastAsia"/>
        </w:rPr>
      </w:pPr>
      <w:r>
        <w:rPr>
          <w:rFonts w:hint="eastAsia" w:asciiTheme="minorEastAsia" w:hAnsiTheme="minorEastAsia" w:eastAsiaTheme="minorEastAsia"/>
        </w:rPr>
        <w:t>需实现价格使用配置功能，可设置本机构下各医保计划使用的医疗收费项目价格等级，比如省级收费价格、市级收费价格、县级收费价格、其他收费价格。</w:t>
      </w:r>
    </w:p>
    <w:p>
      <w:pPr>
        <w:pStyle w:val="8"/>
        <w:numPr>
          <w:ilvl w:val="0"/>
          <w:numId w:val="19"/>
        </w:numPr>
        <w:rPr>
          <w:rFonts w:asciiTheme="minorEastAsia" w:hAnsiTheme="minorEastAsia" w:eastAsiaTheme="minorEastAsia"/>
        </w:rPr>
      </w:pPr>
      <w:r>
        <w:rPr>
          <w:rFonts w:hint="eastAsia" w:asciiTheme="minorEastAsia" w:hAnsiTheme="minorEastAsia" w:eastAsiaTheme="minorEastAsia"/>
        </w:rPr>
        <w:t>流程配置管理</w:t>
      </w:r>
    </w:p>
    <w:p>
      <w:pPr>
        <w:pStyle w:val="81"/>
        <w:ind w:firstLine="480"/>
        <w:rPr>
          <w:rFonts w:asciiTheme="minorEastAsia" w:hAnsiTheme="minorEastAsia" w:eastAsiaTheme="minorEastAsia"/>
        </w:rPr>
      </w:pPr>
      <w:r>
        <w:rPr>
          <w:rFonts w:hint="eastAsia" w:asciiTheme="minorEastAsia" w:hAnsiTheme="minorEastAsia" w:eastAsiaTheme="minorEastAsia"/>
        </w:rPr>
        <w:t>主要实现系统流程的配置维护，</w:t>
      </w:r>
      <w:r>
        <w:rPr>
          <w:rFonts w:asciiTheme="minorEastAsia" w:hAnsiTheme="minorEastAsia" w:eastAsiaTheme="minorEastAsia"/>
        </w:rPr>
        <w:t>包括物品发放分类</w:t>
      </w:r>
      <w:r>
        <w:rPr>
          <w:rFonts w:hint="eastAsia" w:asciiTheme="minorEastAsia" w:hAnsiTheme="minorEastAsia" w:eastAsiaTheme="minorEastAsia"/>
        </w:rPr>
        <w:t>、</w:t>
      </w:r>
      <w:r>
        <w:rPr>
          <w:rFonts w:asciiTheme="minorEastAsia" w:hAnsiTheme="minorEastAsia" w:eastAsiaTheme="minorEastAsia"/>
        </w:rPr>
        <w:t>医嘱流向模式</w:t>
      </w:r>
      <w:r>
        <w:rPr>
          <w:rFonts w:hint="eastAsia" w:asciiTheme="minorEastAsia" w:hAnsiTheme="minorEastAsia" w:eastAsiaTheme="minorEastAsia"/>
        </w:rPr>
        <w:t>。</w:t>
      </w:r>
    </w:p>
    <w:p>
      <w:pPr>
        <w:pStyle w:val="81"/>
        <w:ind w:firstLine="480"/>
        <w:rPr>
          <w:rFonts w:asciiTheme="minorEastAsia" w:hAnsiTheme="minorEastAsia" w:eastAsiaTheme="minorEastAsia"/>
        </w:rPr>
      </w:pPr>
      <w:r>
        <w:rPr>
          <w:rFonts w:hint="eastAsia" w:asciiTheme="minorEastAsia" w:hAnsiTheme="minorEastAsia" w:eastAsiaTheme="minorEastAsia"/>
        </w:rPr>
        <w:t>（1）需实现物品发放分类的管理功能，可维护住院药房物品发放分类，比如长期口服药、临时口服药、高危药品等。</w:t>
      </w:r>
    </w:p>
    <w:p>
      <w:pPr>
        <w:pStyle w:val="81"/>
        <w:ind w:firstLine="480"/>
        <w:rPr>
          <w:rFonts w:asciiTheme="minorEastAsia" w:hAnsiTheme="minorEastAsia" w:eastAsiaTheme="minorEastAsia"/>
        </w:rPr>
      </w:pPr>
      <w:r>
        <w:rPr>
          <w:rFonts w:hint="eastAsia" w:asciiTheme="minorEastAsia" w:hAnsiTheme="minorEastAsia" w:eastAsiaTheme="minorEastAsia"/>
        </w:rPr>
        <w:t>（2）需实现业务线的管理功能，可设置各类业务功能下不同类型的科室之间的业务关联关系。</w:t>
      </w:r>
    </w:p>
    <w:p>
      <w:pPr>
        <w:pStyle w:val="8"/>
        <w:numPr>
          <w:ilvl w:val="0"/>
          <w:numId w:val="19"/>
        </w:numPr>
        <w:rPr>
          <w:rFonts w:asciiTheme="minorEastAsia" w:hAnsiTheme="minorEastAsia" w:eastAsiaTheme="minorEastAsia"/>
        </w:rPr>
      </w:pPr>
      <w:r>
        <w:rPr>
          <w:rFonts w:hint="eastAsia" w:asciiTheme="minorEastAsia" w:hAnsiTheme="minorEastAsia" w:eastAsiaTheme="minorEastAsia"/>
        </w:rPr>
        <w:t>供应链信息管理</w:t>
      </w:r>
    </w:p>
    <w:p>
      <w:pPr>
        <w:pStyle w:val="81"/>
        <w:ind w:firstLine="480"/>
        <w:rPr>
          <w:rFonts w:asciiTheme="minorEastAsia" w:hAnsiTheme="minorEastAsia" w:eastAsiaTheme="minorEastAsia"/>
        </w:rPr>
      </w:pPr>
      <w:r>
        <w:rPr>
          <w:rFonts w:hint="eastAsia" w:asciiTheme="minorEastAsia" w:hAnsiTheme="minorEastAsia" w:eastAsiaTheme="minorEastAsia"/>
        </w:rPr>
        <w:t>实现物品库存业务的管理，包括计划，订单，入库，出库，盘点，调价等业务。</w:t>
      </w:r>
    </w:p>
    <w:p>
      <w:pPr>
        <w:ind w:firstLine="465"/>
        <w:rPr>
          <w:rFonts w:asciiTheme="minorEastAsia" w:hAnsiTheme="minorEastAsia" w:eastAsiaTheme="minorEastAsia"/>
          <w:b/>
          <w:bCs/>
          <w:lang w:eastAsia="zh-CN"/>
        </w:rPr>
      </w:pPr>
      <w:r>
        <w:rPr>
          <w:rFonts w:hint="eastAsia" w:asciiTheme="minorEastAsia" w:hAnsiTheme="minorEastAsia" w:eastAsiaTheme="minorEastAsia"/>
          <w:b/>
          <w:bCs/>
          <w:lang w:eastAsia="zh-CN"/>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（1）需实现仓库字典维护的功能，可维护当前机构下的仓库字典信息，包括所属部门、出库模式（先进先出、有效期、后进先出、选择出库）。</w:t>
      </w:r>
    </w:p>
    <w:p>
      <w:pPr>
        <w:pStyle w:val="81"/>
        <w:ind w:firstLine="480"/>
        <w:rPr>
          <w:rFonts w:asciiTheme="minorEastAsia" w:hAnsiTheme="minorEastAsia" w:eastAsiaTheme="minorEastAsia"/>
        </w:rPr>
      </w:pPr>
      <w:r>
        <w:rPr>
          <w:rFonts w:hint="eastAsia" w:asciiTheme="minorEastAsia" w:hAnsiTheme="minorEastAsia" w:eastAsiaTheme="minorEastAsia"/>
        </w:rPr>
        <w:t>（2）需实现生产厂家的设置功能，可设置物品生产厂家字典。</w:t>
      </w:r>
    </w:p>
    <w:p>
      <w:pPr>
        <w:pStyle w:val="81"/>
        <w:ind w:firstLine="480"/>
        <w:rPr>
          <w:rFonts w:asciiTheme="minorEastAsia" w:hAnsiTheme="minorEastAsia" w:eastAsiaTheme="minorEastAsia"/>
        </w:rPr>
      </w:pPr>
      <w:r>
        <w:rPr>
          <w:rFonts w:hint="eastAsia" w:asciiTheme="minorEastAsia" w:hAnsiTheme="minorEastAsia" w:eastAsiaTheme="minorEastAsia"/>
        </w:rPr>
        <w:t>（3）需实现供应商的维护功能，可设置物品供应商字典。</w:t>
      </w:r>
    </w:p>
    <w:p>
      <w:pPr>
        <w:pStyle w:val="81"/>
        <w:ind w:firstLine="480"/>
        <w:rPr>
          <w:rFonts w:asciiTheme="minorEastAsia" w:hAnsiTheme="minorEastAsia" w:eastAsiaTheme="minorEastAsia"/>
        </w:rPr>
      </w:pPr>
      <w:r>
        <w:rPr>
          <w:rFonts w:hint="eastAsia" w:asciiTheme="minorEastAsia" w:hAnsiTheme="minorEastAsia" w:eastAsiaTheme="minorEastAsia"/>
        </w:rPr>
        <w:t>（4）需实现药品字典的维护功能，可维护药品的基本信息；</w:t>
      </w:r>
    </w:p>
    <w:p>
      <w:pPr>
        <w:pStyle w:val="81"/>
        <w:ind w:firstLine="480"/>
        <w:rPr>
          <w:rFonts w:asciiTheme="minorEastAsia" w:hAnsiTheme="minorEastAsia" w:eastAsiaTheme="minorEastAsia"/>
        </w:rPr>
      </w:pPr>
      <w:r>
        <w:rPr>
          <w:rFonts w:hint="eastAsia" w:asciiTheme="minorEastAsia" w:hAnsiTheme="minorEastAsia" w:eastAsiaTheme="minorEastAsia"/>
        </w:rPr>
        <w:t>（5）需实现药品基本属性的设置功能，包括药品的基础分类，药理分类，用法分类，制造分类，定价方式，取整策略等内容；</w:t>
      </w:r>
    </w:p>
    <w:p>
      <w:pPr>
        <w:pStyle w:val="81"/>
        <w:ind w:firstLine="480"/>
        <w:rPr>
          <w:rFonts w:asciiTheme="minorEastAsia" w:hAnsiTheme="minorEastAsia" w:eastAsiaTheme="minorEastAsia"/>
        </w:rPr>
      </w:pPr>
      <w:r>
        <w:rPr>
          <w:rFonts w:hint="eastAsia" w:asciiTheme="minorEastAsia" w:hAnsiTheme="minorEastAsia" w:eastAsiaTheme="minorEastAsia"/>
        </w:rPr>
        <w:t>（6）需实现处方权限的控制功能，支持毒麻药品分类属性，抗菌药物分级属性，抗肿瘤药分级属性设置；</w:t>
      </w:r>
    </w:p>
    <w:p>
      <w:pPr>
        <w:pStyle w:val="81"/>
        <w:ind w:firstLine="480"/>
        <w:rPr>
          <w:rFonts w:asciiTheme="minorEastAsia" w:hAnsiTheme="minorEastAsia" w:eastAsiaTheme="minorEastAsia"/>
        </w:rPr>
      </w:pPr>
      <w:r>
        <w:rPr>
          <w:rFonts w:hint="eastAsia" w:asciiTheme="minorEastAsia" w:hAnsiTheme="minorEastAsia" w:eastAsiaTheme="minorEastAsia"/>
        </w:rPr>
        <w:t>（7）需实现用药安全的管理，支持药品，包括性别和年龄限定设置，支持限制药品的单次使用量上限、限定药品的用法和使用频次、是否需要皮试和双签名等属性设置；</w:t>
      </w:r>
    </w:p>
    <w:p>
      <w:pPr>
        <w:pStyle w:val="81"/>
        <w:ind w:firstLine="480"/>
        <w:rPr>
          <w:rFonts w:asciiTheme="minorEastAsia" w:hAnsiTheme="minorEastAsia" w:eastAsiaTheme="minorEastAsia"/>
        </w:rPr>
      </w:pPr>
      <w:r>
        <w:rPr>
          <w:rFonts w:hint="eastAsia" w:asciiTheme="minorEastAsia" w:hAnsiTheme="minorEastAsia" w:eastAsiaTheme="minorEastAsia"/>
        </w:rPr>
        <w:t>（8）需实现药品的计价管理，支持固定价格，比例加成，定额加成等属性设置；</w:t>
      </w:r>
    </w:p>
    <w:p>
      <w:pPr>
        <w:pStyle w:val="81"/>
        <w:ind w:firstLine="480"/>
        <w:rPr>
          <w:rFonts w:asciiTheme="minorEastAsia" w:hAnsiTheme="minorEastAsia" w:eastAsiaTheme="minorEastAsia"/>
        </w:rPr>
      </w:pPr>
      <w:r>
        <w:rPr>
          <w:rFonts w:hint="eastAsia" w:asciiTheme="minorEastAsia" w:hAnsiTheme="minorEastAsia" w:eastAsiaTheme="minorEastAsia"/>
        </w:rPr>
        <w:t>（9）需实现药品的库存管理，支持多包装设置，门诊和住院发药取整策略设置，可根据药品使用要求设置标签打印属性；</w:t>
      </w:r>
    </w:p>
    <w:p>
      <w:pPr>
        <w:pStyle w:val="81"/>
        <w:ind w:firstLine="480"/>
        <w:rPr>
          <w:rFonts w:asciiTheme="minorEastAsia" w:hAnsiTheme="minorEastAsia" w:eastAsiaTheme="minorEastAsia"/>
        </w:rPr>
      </w:pPr>
      <w:r>
        <w:rPr>
          <w:rFonts w:hint="eastAsia" w:asciiTheme="minorEastAsia" w:hAnsiTheme="minorEastAsia" w:eastAsiaTheme="minorEastAsia"/>
        </w:rPr>
        <w:t>（10）临床应用可设置默认用量、用法和频次，以及药品的医保属性和作用描述等；</w:t>
      </w:r>
    </w:p>
    <w:p>
      <w:pPr>
        <w:pStyle w:val="81"/>
        <w:ind w:firstLine="480"/>
        <w:rPr>
          <w:rFonts w:asciiTheme="minorEastAsia" w:hAnsiTheme="minorEastAsia" w:eastAsiaTheme="minorEastAsia"/>
        </w:rPr>
      </w:pPr>
      <w:r>
        <w:rPr>
          <w:rFonts w:hint="eastAsia" w:asciiTheme="minorEastAsia" w:hAnsiTheme="minorEastAsia" w:eastAsiaTheme="minorEastAsia"/>
        </w:rPr>
        <w:t>（11）需实现药品属性的扩展功能，满足用户对其他业务的控制和统计要求。</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2</w:t>
      </w:r>
      <w:r>
        <w:rPr>
          <w:rFonts w:hint="eastAsia" w:asciiTheme="minorEastAsia" w:hAnsiTheme="minorEastAsia" w:eastAsiaTheme="minorEastAsia"/>
        </w:rPr>
        <w:t>）需实现物品附加属性维护的功能，可设置物品附加属性字典，物品包含药品、卫生材料、医疗器械、医疗设备等。</w:t>
      </w:r>
    </w:p>
    <w:p>
      <w:pPr>
        <w:pStyle w:val="81"/>
        <w:ind w:firstLine="480"/>
        <w:rPr>
          <w:rFonts w:asciiTheme="minorEastAsia" w:hAnsiTheme="minorEastAsia" w:eastAsiaTheme="minorEastAsia"/>
        </w:rPr>
      </w:pPr>
      <w:r>
        <w:rPr>
          <w:rFonts w:hint="eastAsia" w:asciiTheme="minorEastAsia" w:hAnsiTheme="minorEastAsia" w:eastAsiaTheme="minorEastAsia"/>
        </w:rPr>
        <w:t>（13）需实现仓库物品维护功能，可设置仓库包含的物品种类，物品在仓库的处方包装、医嘱单位、存储上限和下限、盘点周期、最近盘点时间等信息。</w:t>
      </w:r>
    </w:p>
    <w:bookmarkEnd w:id="51"/>
    <w:bookmarkEnd w:id="52"/>
    <w:bookmarkEnd w:id="53"/>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移动护理系统</w:t>
      </w:r>
    </w:p>
    <w:p>
      <w:pPr>
        <w:pStyle w:val="81"/>
        <w:ind w:firstLine="480"/>
        <w:rPr>
          <w:rFonts w:asciiTheme="minorEastAsia" w:hAnsiTheme="minorEastAsia" w:eastAsiaTheme="minorEastAsia"/>
        </w:rPr>
      </w:pPr>
      <w:r>
        <w:rPr>
          <w:rFonts w:hint="eastAsia" w:asciiTheme="minorEastAsia" w:hAnsiTheme="minorEastAsia" w:eastAsiaTheme="minorEastAsia"/>
        </w:rPr>
        <w:t>通过无线技术、条码技术和移动计算技术的应用，实现护理人员工作移动化，让护理人员在临床服务中实时采集、核对、提取和录入病人诊疗数据。实现病人床边护理工作的智能化，进行护理工作的三查八对提示，达到优化医护流程、提升工作效率、降低医疗差错、提升服务满意度的目的。</w:t>
      </w:r>
    </w:p>
    <w:p>
      <w:pPr>
        <w:spacing w:line="360" w:lineRule="auto"/>
        <w:ind w:firstLine="482" w:firstLineChars="200"/>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详细技术要求：</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需实现患者列表功能，支持显示全科患者列表信息。</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就诊信息查询功能，支持显示患者床号、姓名、年龄、性别、住院号、护理级别、入院时间、医保类别、费用情况等相关信息，针对不同护理级别、新入院、预出院的患者用显著的标识来标记。不同颜色区分护理等级，各个护理等级的颜色可自定义配置。提供按护理等级、危重病人、新入院病人，责护分组等分类查询显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需实现医嘱信息查询功能，支持根据医嘱的执行途径分类显示，如注射，口服等；支持医嘱类型长期、临时医嘱的分类显示；支持按执行状态分类查询新医嘱任务，并进行提示。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需实现电子病历查询功能，支持查询患者电子病历。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需实现检查检验报告查询功能，支持查询患者检验、检查报告单。</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需实现住院费用查询功能，支持查询患者住院费用汇总、明细。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需实现执行单查询功能，支持查询患者执行单情况。</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需实现输液执行功能，支持查询病人当天需要执行的输液医嘱，并进行执行。实现医嘱的异常流程处理，包括病情变化、医嘱变化、无需执行、拒绝执行等异常执行原因选择。</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需实现输液巡视功能，支持直接扫描输液瓶贴条码，进入核对功能，扫病人腕带进行输液核对操作，错误信息语音播报。输液过程中的暂停、继续。继续输液时需要再次核对病人信息。滴速、输液情况的录入。</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需实现注射执行功能，支持查询病人当天需要执行的注射医嘱，并进行执行。已执行医嘱和未执行医嘱有明确的颜色（显示底色等）区分。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需实现雾化执行功能，支持查询病人当天需要执行的雾化医嘱，并进行执行。已执行医嘱和未执行医嘱有明确的颜色（显示底色等）区分。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需实现口服药执行功能，支持查询病人当天需要执行的口服液医嘱，并进行执行。已执行医嘱和未执行医嘱有明确的颜色（显示底色等）区分。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需实现试敏执行功能，支持查询病人当天需要执行的试敏医嘱，并进行执行。已执行医嘱和未执行医嘱有明确的颜色（显示底色等）区分。</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需实现测血糖功能，支持患者血糖测试、记录。</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生命体征采集功能，支持在病人床旁实时采集记录病人的体温、脉搏、呼吸、血压、出入量等各项指标，采集方式实现批量采集和个体采集两种。生命体征值采集完成后，可以通过切换时间查询历史生命体征信息。</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需实现其他项目执行功能，支持查询患者其他项目并进行执行。</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健康体检系统</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系统实现医院</w:t>
      </w:r>
      <w:r>
        <w:rPr>
          <w:rFonts w:cs="Arial" w:asciiTheme="minorEastAsia" w:hAnsiTheme="minorEastAsia" w:eastAsiaTheme="minorEastAsia"/>
          <w:color w:val="333333"/>
          <w:sz w:val="24"/>
          <w:szCs w:val="24"/>
          <w:shd w:val="clear" w:color="auto" w:fill="FFFFFF"/>
          <w:lang w:eastAsia="zh-CN"/>
        </w:rPr>
        <w:t>体检</w:t>
      </w:r>
      <w:r>
        <w:rPr>
          <w:rFonts w:hint="eastAsia" w:cs="Arial" w:asciiTheme="minorEastAsia" w:hAnsiTheme="minorEastAsia" w:eastAsiaTheme="minorEastAsia"/>
          <w:color w:val="333333"/>
          <w:sz w:val="24"/>
          <w:szCs w:val="24"/>
          <w:shd w:val="clear" w:color="auto" w:fill="FFFFFF"/>
          <w:lang w:eastAsia="zh-CN"/>
        </w:rPr>
        <w:t>业务</w:t>
      </w:r>
      <w:r>
        <w:rPr>
          <w:rFonts w:cs="Arial" w:asciiTheme="minorEastAsia" w:hAnsiTheme="minorEastAsia" w:eastAsiaTheme="minorEastAsia"/>
          <w:color w:val="333333"/>
          <w:sz w:val="24"/>
          <w:szCs w:val="24"/>
          <w:shd w:val="clear" w:color="auto" w:fill="FFFFFF"/>
          <w:lang w:eastAsia="zh-CN"/>
        </w:rPr>
        <w:t>信息化、自动化、标准化、无纸化</w:t>
      </w:r>
      <w:r>
        <w:rPr>
          <w:rFonts w:hint="eastAsia" w:cs="Arial" w:asciiTheme="minorEastAsia" w:hAnsiTheme="minorEastAsia" w:eastAsiaTheme="minorEastAsia"/>
          <w:color w:val="333333"/>
          <w:sz w:val="24"/>
          <w:szCs w:val="24"/>
          <w:shd w:val="clear" w:color="auto" w:fill="FFFFFF"/>
          <w:lang w:eastAsia="zh-CN"/>
        </w:rPr>
        <w:t>管理，通过检前、检中、检后的全业务流程处理，</w:t>
      </w:r>
      <w:r>
        <w:rPr>
          <w:rFonts w:cs="Arial" w:asciiTheme="minorEastAsia" w:hAnsiTheme="minorEastAsia" w:eastAsiaTheme="minorEastAsia"/>
          <w:color w:val="333333"/>
          <w:sz w:val="24"/>
          <w:szCs w:val="24"/>
          <w:shd w:val="clear" w:color="auto" w:fill="FFFFFF"/>
          <w:lang w:eastAsia="zh-CN"/>
        </w:rPr>
        <w:t>可显著提升体检工作效率，促进</w:t>
      </w:r>
      <w:r>
        <w:rPr>
          <w:rFonts w:hint="eastAsia" w:cs="Arial" w:asciiTheme="minorEastAsia" w:hAnsiTheme="minorEastAsia" w:eastAsiaTheme="minorEastAsia"/>
          <w:color w:val="333333"/>
          <w:sz w:val="24"/>
          <w:szCs w:val="24"/>
          <w:shd w:val="clear" w:color="auto" w:fill="FFFFFF"/>
          <w:lang w:eastAsia="zh-CN"/>
        </w:rPr>
        <w:t>体检</w:t>
      </w:r>
      <w:r>
        <w:rPr>
          <w:rFonts w:cs="Arial" w:asciiTheme="minorEastAsia" w:hAnsiTheme="minorEastAsia" w:eastAsiaTheme="minorEastAsia"/>
          <w:color w:val="333333"/>
          <w:sz w:val="24"/>
          <w:szCs w:val="24"/>
          <w:shd w:val="clear" w:color="auto" w:fill="FFFFFF"/>
          <w:lang w:eastAsia="zh-CN"/>
        </w:rPr>
        <w:t>服务</w:t>
      </w:r>
      <w:r>
        <w:rPr>
          <w:rFonts w:hint="eastAsia" w:cs="Arial" w:asciiTheme="minorEastAsia" w:hAnsiTheme="minorEastAsia" w:eastAsiaTheme="minorEastAsia"/>
          <w:color w:val="333333"/>
          <w:sz w:val="24"/>
          <w:szCs w:val="24"/>
          <w:shd w:val="clear" w:color="auto" w:fill="FFFFFF"/>
          <w:lang w:eastAsia="zh-CN"/>
        </w:rPr>
        <w:t>质量提高</w:t>
      </w:r>
      <w:r>
        <w:rPr>
          <w:rFonts w:cs="Arial" w:asciiTheme="minorEastAsia" w:hAnsiTheme="minorEastAsia" w:eastAsiaTheme="minorEastAsia"/>
          <w:color w:val="333333"/>
          <w:sz w:val="24"/>
          <w:szCs w:val="24"/>
          <w:shd w:val="clear" w:color="auto" w:fill="FFFFFF"/>
          <w:lang w:eastAsia="zh-CN"/>
        </w:rPr>
        <w:t>。</w:t>
      </w:r>
      <w:r>
        <w:rPr>
          <w:rFonts w:hint="eastAsia" w:cs="Arial" w:asciiTheme="minorEastAsia" w:hAnsiTheme="minorEastAsia" w:eastAsiaTheme="minorEastAsia"/>
          <w:color w:val="333333"/>
          <w:sz w:val="24"/>
          <w:szCs w:val="24"/>
          <w:shd w:val="clear" w:color="auto" w:fill="FFFFFF"/>
          <w:lang w:eastAsia="zh-CN"/>
        </w:rPr>
        <w:t>系统包括体检登记、团检登记、到检管理、体检卡管理、分检管理、总检管理、危急值管理、体检报告管理、检后健康管理、体检知识库等功能。</w:t>
      </w:r>
    </w:p>
    <w:p>
      <w:pPr>
        <w:pStyle w:val="7"/>
        <w:numPr>
          <w:ilvl w:val="0"/>
          <w:numId w:val="2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检前管理</w:t>
      </w:r>
    </w:p>
    <w:p>
      <w:pPr>
        <w:pStyle w:val="8"/>
        <w:numPr>
          <w:ilvl w:val="0"/>
          <w:numId w:val="21"/>
        </w:numPr>
        <w:rPr>
          <w:rFonts w:asciiTheme="minorEastAsia" w:hAnsiTheme="minorEastAsia" w:eastAsiaTheme="minorEastAsia"/>
        </w:rPr>
      </w:pPr>
      <w:r>
        <w:rPr>
          <w:rFonts w:hint="eastAsia" w:asciiTheme="minorEastAsia" w:hAnsiTheme="minorEastAsia" w:eastAsiaTheme="minorEastAsia"/>
        </w:rPr>
        <w:t>体检登记</w:t>
      </w:r>
    </w:p>
    <w:p>
      <w:pPr>
        <w:pStyle w:val="81"/>
        <w:ind w:firstLine="480"/>
        <w:rPr>
          <w:rFonts w:asciiTheme="minorEastAsia" w:hAnsiTheme="minorEastAsia" w:eastAsiaTheme="minorEastAsia"/>
        </w:rPr>
      </w:pPr>
      <w:r>
        <w:rPr>
          <w:rFonts w:hint="eastAsia" w:asciiTheme="minorEastAsia" w:hAnsiTheme="minorEastAsia" w:eastAsiaTheme="minorEastAsia"/>
        </w:rPr>
        <w:t>需实现体检登记功能，支持可通过读取身份证、手工登记、获取HIS档案等多种方式获取人员信息，确认登记客户的基本信息和体检套餐和项目等信息。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需实现一号制管理功能，具有维持体检档案号“一号制”的功能，防止同一个人的多次体检、多次结果。</w:t>
      </w:r>
    </w:p>
    <w:p>
      <w:pPr>
        <w:pStyle w:val="81"/>
        <w:ind w:firstLine="480"/>
        <w:rPr>
          <w:rFonts w:asciiTheme="minorEastAsia" w:hAnsiTheme="minorEastAsia" w:eastAsiaTheme="minorEastAsia"/>
        </w:rPr>
      </w:pPr>
      <w:r>
        <w:rPr>
          <w:rFonts w:hint="eastAsia" w:asciiTheme="minorEastAsia" w:hAnsiTheme="minorEastAsia" w:eastAsiaTheme="minorEastAsia"/>
        </w:rPr>
        <w:t>需实现自动批量登记功能，提供两种批量导入自动登记的功能：第一种自动导入功能是从体检单位提供的Excel文档中导入体检单位部门结构、体检人员姓名、性别、年龄、联系方式等，并自动进行数据合理性检查。</w:t>
      </w:r>
    </w:p>
    <w:p>
      <w:pPr>
        <w:pStyle w:val="81"/>
        <w:ind w:firstLine="480"/>
        <w:rPr>
          <w:rFonts w:asciiTheme="minorEastAsia" w:hAnsiTheme="minorEastAsia" w:eastAsiaTheme="minorEastAsia"/>
        </w:rPr>
      </w:pPr>
      <w:r>
        <w:rPr>
          <w:rFonts w:hint="eastAsia" w:asciiTheme="minorEastAsia" w:hAnsiTheme="minorEastAsia" w:eastAsiaTheme="minorEastAsia"/>
        </w:rPr>
        <w:t>需实现检中加项功能，支持体检者可通过人工等方式在体检过程中进行加项。</w:t>
      </w:r>
    </w:p>
    <w:p>
      <w:pPr>
        <w:pStyle w:val="8"/>
        <w:numPr>
          <w:ilvl w:val="0"/>
          <w:numId w:val="21"/>
        </w:numPr>
        <w:rPr>
          <w:rFonts w:asciiTheme="minorEastAsia" w:hAnsiTheme="minorEastAsia" w:eastAsiaTheme="minorEastAsia"/>
        </w:rPr>
      </w:pPr>
      <w:r>
        <w:rPr>
          <w:rFonts w:hint="eastAsia" w:asciiTheme="minorEastAsia" w:hAnsiTheme="minorEastAsia" w:eastAsiaTheme="minorEastAsia"/>
        </w:rPr>
        <w:t>团检登记</w:t>
      </w:r>
    </w:p>
    <w:p>
      <w:pPr>
        <w:pStyle w:val="81"/>
        <w:ind w:firstLine="480"/>
        <w:rPr>
          <w:rFonts w:asciiTheme="minorEastAsia" w:hAnsiTheme="minorEastAsia" w:eastAsiaTheme="minorEastAsia"/>
        </w:rPr>
      </w:pPr>
      <w:r>
        <w:rPr>
          <w:rFonts w:hint="eastAsia" w:asciiTheme="minorEastAsia" w:hAnsiTheme="minorEastAsia" w:eastAsiaTheme="minorEastAsia"/>
        </w:rPr>
        <w:t>需实现单位登记功能，支持团检单位后期人员增加功能，建单位套餐时可以复制系统现有套餐；可以增加多个套餐，重复项目自动去重。</w:t>
      </w:r>
    </w:p>
    <w:p>
      <w:pPr>
        <w:pStyle w:val="81"/>
        <w:ind w:firstLine="480"/>
        <w:rPr>
          <w:rFonts w:asciiTheme="minorEastAsia" w:hAnsiTheme="minorEastAsia" w:eastAsiaTheme="minorEastAsia"/>
        </w:rPr>
      </w:pPr>
      <w:r>
        <w:rPr>
          <w:rFonts w:hint="eastAsia" w:asciiTheme="minorEastAsia" w:hAnsiTheme="minorEastAsia" w:eastAsiaTheme="minorEastAsia"/>
        </w:rPr>
        <w:t>支持单位人员按照体检项目、性别、年龄等条件筛选体检项目。支持团体名单导入，并支持导入数据合法性检查。</w:t>
      </w:r>
    </w:p>
    <w:p>
      <w:pPr>
        <w:pStyle w:val="8"/>
        <w:numPr>
          <w:ilvl w:val="0"/>
          <w:numId w:val="21"/>
        </w:numPr>
        <w:rPr>
          <w:rFonts w:asciiTheme="minorEastAsia" w:hAnsiTheme="minorEastAsia" w:eastAsiaTheme="minorEastAsia"/>
        </w:rPr>
      </w:pPr>
      <w:r>
        <w:rPr>
          <w:rFonts w:hint="eastAsia" w:asciiTheme="minorEastAsia" w:hAnsiTheme="minorEastAsia" w:eastAsiaTheme="minorEastAsia"/>
        </w:rPr>
        <w:t>体检排班</w:t>
      </w:r>
    </w:p>
    <w:p>
      <w:pPr>
        <w:pStyle w:val="81"/>
        <w:ind w:firstLine="480"/>
        <w:rPr>
          <w:rFonts w:asciiTheme="minorEastAsia" w:hAnsiTheme="minorEastAsia" w:eastAsiaTheme="minorEastAsia"/>
        </w:rPr>
      </w:pPr>
      <w:r>
        <w:rPr>
          <w:rFonts w:hint="eastAsia" w:asciiTheme="minorEastAsia" w:hAnsiTheme="minorEastAsia" w:eastAsiaTheme="minorEastAsia"/>
        </w:rPr>
        <w:t>需实现体检工作排班，支持建立体检排班模板，并根据排班模板生成排班，支持自定义排班时段和分时段排班，支持排班数据审核与发布。</w:t>
      </w:r>
    </w:p>
    <w:p>
      <w:pPr>
        <w:pStyle w:val="8"/>
        <w:numPr>
          <w:ilvl w:val="0"/>
          <w:numId w:val="21"/>
        </w:numPr>
        <w:rPr>
          <w:rFonts w:asciiTheme="minorEastAsia" w:hAnsiTheme="minorEastAsia" w:eastAsiaTheme="minorEastAsia"/>
        </w:rPr>
      </w:pPr>
      <w:r>
        <w:rPr>
          <w:rFonts w:hint="eastAsia" w:asciiTheme="minorEastAsia" w:hAnsiTheme="minorEastAsia" w:eastAsiaTheme="minorEastAsia"/>
        </w:rPr>
        <w:t>体检预约</w:t>
      </w:r>
    </w:p>
    <w:p>
      <w:pPr>
        <w:ind w:firstLine="420"/>
        <w:rPr>
          <w:rFonts w:asciiTheme="minorEastAsia" w:hAnsiTheme="minorEastAsia" w:eastAsiaTheme="minorEastAsia"/>
          <w:lang w:eastAsia="zh-CN"/>
        </w:rPr>
      </w:pPr>
      <w:r>
        <w:rPr>
          <w:rFonts w:hint="eastAsia" w:asciiTheme="minorEastAsia" w:hAnsiTheme="minorEastAsia" w:eastAsiaTheme="minorEastAsia"/>
          <w:lang w:eastAsia="zh-CN"/>
        </w:rPr>
        <w:t>需实现已登记体检客户分时段体检预约，多渠道预约，预约查询和取消预约，支持预约号数限制。</w:t>
      </w:r>
    </w:p>
    <w:p>
      <w:pPr>
        <w:pStyle w:val="8"/>
        <w:numPr>
          <w:ilvl w:val="0"/>
          <w:numId w:val="21"/>
        </w:numPr>
        <w:rPr>
          <w:rFonts w:asciiTheme="minorEastAsia" w:hAnsiTheme="minorEastAsia" w:eastAsiaTheme="minorEastAsia"/>
        </w:rPr>
      </w:pPr>
      <w:r>
        <w:rPr>
          <w:rFonts w:hint="eastAsia" w:asciiTheme="minorEastAsia" w:hAnsiTheme="minorEastAsia" w:eastAsiaTheme="minorEastAsia"/>
        </w:rPr>
        <w:t>体检签到</w:t>
      </w:r>
    </w:p>
    <w:p>
      <w:pPr>
        <w:pStyle w:val="81"/>
        <w:ind w:firstLine="480"/>
        <w:rPr>
          <w:rFonts w:asciiTheme="minorEastAsia" w:hAnsiTheme="minorEastAsia" w:eastAsiaTheme="minorEastAsia"/>
        </w:rPr>
      </w:pPr>
      <w:r>
        <w:rPr>
          <w:rFonts w:hint="eastAsia" w:asciiTheme="minorEastAsia" w:hAnsiTheme="minorEastAsia" w:eastAsiaTheme="minorEastAsia"/>
        </w:rPr>
        <w:t>需实现条码打印功能，系统可以根据体检套餐的情况打印相应的条码，同时还增加了条码补打系统，以免客户在体检过程中的丢失。</w:t>
      </w:r>
    </w:p>
    <w:p>
      <w:pPr>
        <w:pStyle w:val="81"/>
        <w:ind w:firstLine="480"/>
        <w:rPr>
          <w:rFonts w:asciiTheme="minorEastAsia" w:hAnsiTheme="minorEastAsia" w:eastAsiaTheme="minorEastAsia"/>
        </w:rPr>
      </w:pPr>
      <w:r>
        <w:rPr>
          <w:rFonts w:hint="eastAsia" w:asciiTheme="minorEastAsia" w:hAnsiTheme="minorEastAsia" w:eastAsiaTheme="minorEastAsia"/>
        </w:rPr>
        <w:t>需实现指引单打印功能，可以根据不同的套餐打印出相应的体检指引单，可到不同科室进行检查。</w:t>
      </w:r>
    </w:p>
    <w:p>
      <w:pPr>
        <w:pStyle w:val="81"/>
        <w:ind w:firstLine="480"/>
        <w:rPr>
          <w:rFonts w:asciiTheme="minorEastAsia" w:hAnsiTheme="minorEastAsia" w:eastAsiaTheme="minorEastAsia"/>
        </w:rPr>
      </w:pPr>
      <w:r>
        <w:rPr>
          <w:rFonts w:hint="eastAsia" w:asciiTheme="minorEastAsia" w:hAnsiTheme="minorEastAsia" w:eastAsiaTheme="minorEastAsia"/>
        </w:rPr>
        <w:t>需实现到检控制功能，支持客户到检时，将通过预约系统验证是否是在预约时间段内进行的到检。</w:t>
      </w:r>
    </w:p>
    <w:p>
      <w:pPr>
        <w:pStyle w:val="81"/>
        <w:ind w:firstLine="480"/>
        <w:rPr>
          <w:rFonts w:asciiTheme="minorEastAsia" w:hAnsiTheme="minorEastAsia" w:eastAsiaTheme="minorEastAsia"/>
        </w:rPr>
      </w:pPr>
      <w:r>
        <w:rPr>
          <w:rFonts w:hint="eastAsia" w:asciiTheme="minorEastAsia" w:hAnsiTheme="minorEastAsia" w:eastAsiaTheme="minorEastAsia"/>
        </w:rPr>
        <w:t>支持查询按时签到、未按时签到人员的信息，加强到检管理。</w:t>
      </w:r>
    </w:p>
    <w:p>
      <w:pPr>
        <w:pStyle w:val="7"/>
        <w:numPr>
          <w:ilvl w:val="0"/>
          <w:numId w:val="2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检中管理</w:t>
      </w:r>
    </w:p>
    <w:p>
      <w:pPr>
        <w:pStyle w:val="8"/>
        <w:numPr>
          <w:ilvl w:val="0"/>
          <w:numId w:val="22"/>
        </w:numPr>
        <w:rPr>
          <w:rFonts w:asciiTheme="minorEastAsia" w:hAnsiTheme="minorEastAsia" w:eastAsiaTheme="minorEastAsia"/>
        </w:rPr>
      </w:pPr>
      <w:r>
        <w:rPr>
          <w:rFonts w:hint="eastAsia" w:asciiTheme="minorEastAsia" w:hAnsiTheme="minorEastAsia" w:eastAsiaTheme="minorEastAsia"/>
        </w:rPr>
        <w:t>分检医生站</w:t>
      </w:r>
    </w:p>
    <w:p>
      <w:pPr>
        <w:pStyle w:val="81"/>
        <w:ind w:firstLine="480"/>
        <w:rPr>
          <w:rFonts w:asciiTheme="minorEastAsia" w:hAnsiTheme="minorEastAsia" w:eastAsiaTheme="minorEastAsia"/>
        </w:rPr>
      </w:pPr>
      <w:r>
        <w:rPr>
          <w:rFonts w:hint="eastAsia" w:asciiTheme="minorEastAsia" w:hAnsiTheme="minorEastAsia" w:eastAsiaTheme="minorEastAsia"/>
        </w:rPr>
        <w:t>需实现体检医生诊台功能，支持在体检医生诊台：通过条型码扫描及手录查询快速查找到受检人员信息，经过鼠标点击录入科室体检结果，并自动形成科室小结，提供修改、记录复查信息功能。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需实现结果录入功能，支持通过权限管理，可以录入所有体检项目的结果。</w:t>
      </w:r>
    </w:p>
    <w:p>
      <w:pPr>
        <w:pStyle w:val="81"/>
        <w:ind w:firstLine="480"/>
        <w:rPr>
          <w:rFonts w:asciiTheme="minorEastAsia" w:hAnsiTheme="minorEastAsia" w:eastAsiaTheme="minorEastAsia"/>
        </w:rPr>
      </w:pPr>
      <w:r>
        <w:rPr>
          <w:rFonts w:hint="eastAsia" w:asciiTheme="minorEastAsia" w:hAnsiTheme="minorEastAsia" w:eastAsiaTheme="minorEastAsia"/>
        </w:rPr>
        <w:t>需实现结果批量录入功能，支持快速录入同一体检项目的相同结果。</w:t>
      </w:r>
    </w:p>
    <w:p>
      <w:pPr>
        <w:pStyle w:val="81"/>
        <w:ind w:firstLine="480"/>
        <w:rPr>
          <w:rFonts w:asciiTheme="minorEastAsia" w:hAnsiTheme="minorEastAsia" w:eastAsiaTheme="minorEastAsia"/>
        </w:rPr>
      </w:pPr>
      <w:r>
        <w:rPr>
          <w:rFonts w:hint="eastAsia" w:asciiTheme="minorEastAsia" w:hAnsiTheme="minorEastAsia" w:eastAsiaTheme="minorEastAsia"/>
        </w:rPr>
        <w:t>需实现历史体检报告查询功能，支持在医生诊台，科室医生能方便快捷的调出体检者历次体检的结果，协助体检医生书写体检小结。</w:t>
      </w:r>
    </w:p>
    <w:p>
      <w:pPr>
        <w:pStyle w:val="81"/>
        <w:ind w:firstLine="480"/>
        <w:rPr>
          <w:rFonts w:asciiTheme="minorEastAsia" w:hAnsiTheme="minorEastAsia" w:eastAsiaTheme="minorEastAsia"/>
        </w:rPr>
      </w:pPr>
      <w:r>
        <w:rPr>
          <w:rFonts w:hint="eastAsia" w:asciiTheme="minorEastAsia" w:hAnsiTheme="minorEastAsia" w:eastAsiaTheme="minorEastAsia"/>
        </w:rPr>
        <w:t>需实现自动小结、总结功能，支持在检查结果录入时，具有正常结果默认、异常结果鼠标选释录入、异常结果自由组合选择录入、异常结果编码录入、数值结果极限值自动判定，数值结果偏高偏低自动提示，阳性结果自动标定。</w:t>
      </w:r>
    </w:p>
    <w:p>
      <w:pPr>
        <w:pStyle w:val="8"/>
        <w:numPr>
          <w:ilvl w:val="0"/>
          <w:numId w:val="22"/>
        </w:numPr>
        <w:rPr>
          <w:rFonts w:asciiTheme="minorEastAsia" w:hAnsiTheme="minorEastAsia" w:eastAsiaTheme="minorEastAsia"/>
        </w:rPr>
      </w:pPr>
      <w:r>
        <w:rPr>
          <w:rFonts w:hint="eastAsia" w:asciiTheme="minorEastAsia" w:hAnsiTheme="minorEastAsia" w:eastAsiaTheme="minorEastAsia"/>
        </w:rPr>
        <w:t>总检医生站</w:t>
      </w:r>
    </w:p>
    <w:p>
      <w:pPr>
        <w:pStyle w:val="81"/>
        <w:ind w:firstLine="480"/>
        <w:rPr>
          <w:rFonts w:asciiTheme="minorEastAsia" w:hAnsiTheme="minorEastAsia" w:eastAsiaTheme="minorEastAsia"/>
        </w:rPr>
      </w:pPr>
      <w:r>
        <w:rPr>
          <w:rFonts w:hint="eastAsia" w:asciiTheme="minorEastAsia" w:hAnsiTheme="minorEastAsia" w:eastAsiaTheme="minorEastAsia"/>
        </w:rPr>
        <w:t>需实现主检审核功能，支持自动生成总检综述和建议，提供修改功能，完成总检后自动打印报告。</w:t>
      </w:r>
    </w:p>
    <w:p>
      <w:pPr>
        <w:pStyle w:val="81"/>
        <w:ind w:firstLine="480"/>
        <w:rPr>
          <w:rFonts w:asciiTheme="minorEastAsia" w:hAnsiTheme="minorEastAsia" w:eastAsiaTheme="minorEastAsia"/>
        </w:rPr>
      </w:pPr>
      <w:r>
        <w:rPr>
          <w:rFonts w:hint="eastAsia" w:asciiTheme="minorEastAsia" w:hAnsiTheme="minorEastAsia" w:eastAsiaTheme="minorEastAsia"/>
        </w:rPr>
        <w:t>需实现各科室结果及影像图文报告功能，支持总检医生在总检时，能在总检界面方便快捷的调阅出体检人员的各科室详细结果及影像结果，再次核对，实现体检质量控制。</w:t>
      </w:r>
    </w:p>
    <w:p>
      <w:pPr>
        <w:pStyle w:val="81"/>
        <w:ind w:firstLine="480"/>
        <w:rPr>
          <w:rFonts w:asciiTheme="minorEastAsia" w:hAnsiTheme="minorEastAsia" w:eastAsiaTheme="minorEastAsia"/>
        </w:rPr>
      </w:pPr>
      <w:r>
        <w:rPr>
          <w:rFonts w:hint="eastAsia" w:asciiTheme="minorEastAsia" w:hAnsiTheme="minorEastAsia" w:eastAsiaTheme="minorEastAsia"/>
        </w:rPr>
        <w:t>需实现总检医生诊台功能，支持强大的总检功能、历史结果查询：完善的总检功能，能够自动产生综述和建议，可以方便地查询历次的体检结果。</w:t>
      </w:r>
    </w:p>
    <w:p>
      <w:pPr>
        <w:pStyle w:val="81"/>
        <w:ind w:firstLine="480"/>
        <w:rPr>
          <w:rFonts w:asciiTheme="minorEastAsia" w:hAnsiTheme="minorEastAsia" w:eastAsiaTheme="minorEastAsia"/>
        </w:rPr>
      </w:pPr>
      <w:r>
        <w:rPr>
          <w:rFonts w:hint="eastAsia" w:asciiTheme="minorEastAsia" w:hAnsiTheme="minorEastAsia" w:eastAsiaTheme="minorEastAsia"/>
        </w:rPr>
        <w:t>需实现撤销和重做功能，具有完备的总检撤销和重做功能，在总检未撤销前，阻止体检明细项目结果值的随意修改。</w:t>
      </w:r>
    </w:p>
    <w:p>
      <w:pPr>
        <w:pStyle w:val="7"/>
        <w:numPr>
          <w:ilvl w:val="0"/>
          <w:numId w:val="2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检后管理</w:t>
      </w:r>
    </w:p>
    <w:p>
      <w:pPr>
        <w:pStyle w:val="8"/>
        <w:numPr>
          <w:ilvl w:val="0"/>
          <w:numId w:val="23"/>
        </w:numPr>
        <w:rPr>
          <w:rFonts w:asciiTheme="minorEastAsia" w:hAnsiTheme="minorEastAsia" w:eastAsiaTheme="minorEastAsia"/>
        </w:rPr>
      </w:pPr>
      <w:r>
        <w:rPr>
          <w:rFonts w:hint="eastAsia" w:asciiTheme="minorEastAsia" w:hAnsiTheme="minorEastAsia" w:eastAsiaTheme="minorEastAsia"/>
        </w:rPr>
        <w:t>体检报告管理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需实现报告管理功能，可对体检报告的格式、排版、封面进行修改、编辑、新增，并有多套标准模块。</w:t>
      </w:r>
    </w:p>
    <w:p>
      <w:pPr>
        <w:pStyle w:val="81"/>
        <w:ind w:firstLine="480"/>
        <w:rPr>
          <w:rFonts w:asciiTheme="minorEastAsia" w:hAnsiTheme="minorEastAsia" w:eastAsiaTheme="minorEastAsia"/>
        </w:rPr>
      </w:pPr>
      <w:r>
        <w:rPr>
          <w:rFonts w:hint="eastAsia" w:asciiTheme="minorEastAsia" w:hAnsiTheme="minorEastAsia" w:eastAsiaTheme="minorEastAsia"/>
        </w:rPr>
        <w:t>需实现报告审核功能，各科室出报告可进行审核、小结可进行审核、完成总检可进行审核。</w:t>
      </w:r>
    </w:p>
    <w:p>
      <w:pPr>
        <w:pStyle w:val="81"/>
        <w:ind w:firstLine="480"/>
        <w:rPr>
          <w:rFonts w:asciiTheme="minorEastAsia" w:hAnsiTheme="minorEastAsia" w:eastAsiaTheme="minorEastAsia"/>
        </w:rPr>
      </w:pPr>
      <w:r>
        <w:rPr>
          <w:rFonts w:hint="eastAsia" w:asciiTheme="minorEastAsia" w:hAnsiTheme="minorEastAsia" w:eastAsiaTheme="minorEastAsia"/>
        </w:rPr>
        <w:t>需实现报告打印功能，支持在体检报告打印界面能查看每一份报告当前的状态，用不同的颜色区分，如未检、已总检、待总检、报告。能快速的检索出单位或个人的体检报告，预览，打印。</w:t>
      </w:r>
    </w:p>
    <w:p>
      <w:pPr>
        <w:pStyle w:val="81"/>
        <w:ind w:firstLine="480"/>
        <w:rPr>
          <w:rFonts w:asciiTheme="minorEastAsia" w:hAnsiTheme="minorEastAsia" w:eastAsiaTheme="minorEastAsia"/>
        </w:rPr>
      </w:pPr>
      <w:r>
        <w:rPr>
          <w:rFonts w:hint="eastAsia" w:asciiTheme="minorEastAsia" w:hAnsiTheme="minorEastAsia" w:eastAsiaTheme="minorEastAsia"/>
        </w:rPr>
        <w:t>需实现体检结果导出功能，支持将个人体检结果导出PDF电子文档；团体汇总报告导出PDF电子文档。</w:t>
      </w:r>
    </w:p>
    <w:p>
      <w:pPr>
        <w:pStyle w:val="8"/>
        <w:numPr>
          <w:ilvl w:val="0"/>
          <w:numId w:val="23"/>
        </w:numPr>
        <w:rPr>
          <w:rFonts w:asciiTheme="minorEastAsia" w:hAnsiTheme="minorEastAsia" w:eastAsiaTheme="minorEastAsia"/>
        </w:rPr>
      </w:pPr>
      <w:r>
        <w:rPr>
          <w:rFonts w:hint="eastAsia" w:asciiTheme="minorEastAsia" w:hAnsiTheme="minorEastAsia" w:eastAsiaTheme="minorEastAsia"/>
        </w:rPr>
        <w:t>检后健康管理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需实现健康档案管理功能，支持为每一位到检者建立基础健康档案，并实时进行档案信息更新。</w:t>
      </w:r>
    </w:p>
    <w:p>
      <w:pPr>
        <w:pStyle w:val="8"/>
        <w:numPr>
          <w:ilvl w:val="0"/>
          <w:numId w:val="23"/>
        </w:numPr>
        <w:rPr>
          <w:rFonts w:asciiTheme="minorEastAsia" w:hAnsiTheme="minorEastAsia" w:eastAsiaTheme="minorEastAsia"/>
        </w:rPr>
      </w:pPr>
      <w:r>
        <w:rPr>
          <w:rFonts w:hint="eastAsia" w:asciiTheme="minorEastAsia" w:hAnsiTheme="minorEastAsia" w:eastAsiaTheme="minorEastAsia"/>
        </w:rPr>
        <w:t>报表统计</w:t>
      </w:r>
    </w:p>
    <w:p>
      <w:pPr>
        <w:pStyle w:val="81"/>
        <w:ind w:firstLine="480"/>
        <w:rPr>
          <w:rFonts w:asciiTheme="minorEastAsia" w:hAnsiTheme="minorEastAsia" w:eastAsiaTheme="minorEastAsia"/>
        </w:rPr>
      </w:pPr>
      <w:r>
        <w:rPr>
          <w:rFonts w:hint="eastAsia" w:asciiTheme="minorEastAsia" w:hAnsiTheme="minorEastAsia" w:eastAsiaTheme="minorEastAsia"/>
        </w:rPr>
        <w:t>需实现财务统计功能，支持个人体检费用统计、项目金额数量统计、团体收费统计、单位体检费用统计，收费明细统计。</w:t>
      </w:r>
    </w:p>
    <w:p>
      <w:pPr>
        <w:pStyle w:val="81"/>
        <w:ind w:firstLine="480"/>
        <w:rPr>
          <w:rFonts w:asciiTheme="minorEastAsia" w:hAnsiTheme="minorEastAsia" w:eastAsiaTheme="minorEastAsia"/>
        </w:rPr>
      </w:pPr>
      <w:r>
        <w:rPr>
          <w:rFonts w:hint="eastAsia" w:asciiTheme="minorEastAsia" w:hAnsiTheme="minorEastAsia" w:eastAsiaTheme="minorEastAsia"/>
        </w:rPr>
        <w:t>需实现前台常用统计功能，支持未检项目统计、体检基本信息查询、体检人数（按项目）统计、体检人数（按套餐）统计、体检结果查看、体检人数（按单位）统计、导检单回收统计。</w:t>
      </w:r>
    </w:p>
    <w:p>
      <w:pPr>
        <w:pStyle w:val="81"/>
        <w:ind w:firstLine="480"/>
        <w:rPr>
          <w:rFonts w:asciiTheme="minorEastAsia" w:hAnsiTheme="minorEastAsia" w:eastAsiaTheme="minorEastAsia"/>
        </w:rPr>
      </w:pPr>
      <w:r>
        <w:rPr>
          <w:rFonts w:hint="eastAsia" w:asciiTheme="minorEastAsia" w:hAnsiTheme="minorEastAsia" w:eastAsiaTheme="minorEastAsia"/>
        </w:rPr>
        <w:t>需实现日常报表功能，支持体检报告总检及审核统计。</w:t>
      </w:r>
    </w:p>
    <w:p>
      <w:pPr>
        <w:pStyle w:val="81"/>
        <w:ind w:firstLine="480"/>
        <w:rPr>
          <w:rFonts w:asciiTheme="minorEastAsia" w:hAnsiTheme="minorEastAsia" w:eastAsiaTheme="minorEastAsia"/>
        </w:rPr>
      </w:pPr>
      <w:r>
        <w:rPr>
          <w:rFonts w:hint="eastAsia" w:asciiTheme="minorEastAsia" w:hAnsiTheme="minorEastAsia" w:eastAsiaTheme="minorEastAsia"/>
        </w:rPr>
        <w:t>需实现团检统计功能，支持单位体检情况统计、疾病/阳性检出统计、团体报告分析。</w:t>
      </w:r>
    </w:p>
    <w:p>
      <w:pPr>
        <w:pStyle w:val="81"/>
        <w:ind w:firstLine="480"/>
        <w:rPr>
          <w:rFonts w:asciiTheme="minorEastAsia" w:hAnsiTheme="minorEastAsia" w:eastAsiaTheme="minorEastAsia"/>
        </w:rPr>
      </w:pPr>
      <w:r>
        <w:rPr>
          <w:rFonts w:hint="eastAsia" w:asciiTheme="minorEastAsia" w:hAnsiTheme="minorEastAsia" w:eastAsiaTheme="minorEastAsia"/>
        </w:rPr>
        <w:t>需实现阳性统计功能，支持普通科室小项阳性指标统计、检验小项阳性指标统计、影像科室检查统计、普通科室小结统计。</w:t>
      </w:r>
    </w:p>
    <w:p>
      <w:pPr>
        <w:pStyle w:val="8"/>
        <w:numPr>
          <w:ilvl w:val="0"/>
          <w:numId w:val="23"/>
        </w:numPr>
        <w:rPr>
          <w:rFonts w:asciiTheme="minorEastAsia" w:hAnsiTheme="minorEastAsia" w:eastAsiaTheme="minorEastAsia"/>
        </w:rPr>
      </w:pPr>
      <w:r>
        <w:rPr>
          <w:rFonts w:hint="eastAsia" w:asciiTheme="minorEastAsia" w:hAnsiTheme="minorEastAsia" w:eastAsiaTheme="minorEastAsia"/>
        </w:rPr>
        <w:t>体检查询</w:t>
      </w:r>
    </w:p>
    <w:p>
      <w:pPr>
        <w:pStyle w:val="81"/>
        <w:ind w:firstLine="480"/>
        <w:rPr>
          <w:rFonts w:asciiTheme="minorEastAsia" w:hAnsiTheme="minorEastAsia" w:eastAsiaTheme="minorEastAsia"/>
        </w:rPr>
      </w:pPr>
      <w:r>
        <w:rPr>
          <w:rFonts w:hint="eastAsia" w:asciiTheme="minorEastAsia" w:hAnsiTheme="minorEastAsia" w:eastAsiaTheme="minorEastAsia"/>
        </w:rPr>
        <w:t>需实现数据查询功能，提供模糊查询方式。并提供多种格式导出功能（EXCEL、XML、HTML)。</w:t>
      </w:r>
    </w:p>
    <w:p>
      <w:pPr>
        <w:pStyle w:val="81"/>
        <w:ind w:firstLine="480"/>
        <w:rPr>
          <w:rFonts w:asciiTheme="minorEastAsia" w:hAnsiTheme="minorEastAsia" w:eastAsiaTheme="minorEastAsia"/>
        </w:rPr>
      </w:pPr>
      <w:r>
        <w:rPr>
          <w:rFonts w:hint="eastAsia" w:asciiTheme="minorEastAsia" w:hAnsiTheme="minorEastAsia" w:eastAsiaTheme="minorEastAsia"/>
        </w:rPr>
        <w:t>需实现复诊查询模块功能，支持各医生诊台操作界面均设置了复查信息功能，并在总检医生诊台再次设置了复查审核确认功能。可在报表统计中进行统一查询，生成相关报表。方便体检中心下一步开展检后服务。</w:t>
      </w:r>
    </w:p>
    <w:p>
      <w:pPr>
        <w:pStyle w:val="81"/>
        <w:ind w:firstLine="480"/>
        <w:rPr>
          <w:rFonts w:asciiTheme="minorEastAsia" w:hAnsiTheme="minorEastAsia" w:eastAsiaTheme="minorEastAsia"/>
        </w:rPr>
      </w:pPr>
      <w:r>
        <w:rPr>
          <w:rFonts w:hint="eastAsia" w:asciiTheme="minorEastAsia" w:hAnsiTheme="minorEastAsia" w:eastAsiaTheme="minorEastAsia"/>
        </w:rPr>
        <w:t>需实现自动防止漏检、设置拒检功能，具有检查督办和拒检登记功能，提供多种查询报表，以便查阅未检人员、未检项目；并且可以记录拒检项目。</w:t>
      </w:r>
    </w:p>
    <w:p>
      <w:pPr>
        <w:pStyle w:val="7"/>
        <w:numPr>
          <w:ilvl w:val="0"/>
          <w:numId w:val="2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体检知识库</w:t>
      </w:r>
    </w:p>
    <w:p>
      <w:pPr>
        <w:pStyle w:val="8"/>
        <w:numPr>
          <w:ilvl w:val="0"/>
          <w:numId w:val="24"/>
        </w:numPr>
        <w:rPr>
          <w:rFonts w:asciiTheme="minorEastAsia" w:hAnsiTheme="minorEastAsia" w:eastAsiaTheme="minorEastAsia"/>
        </w:rPr>
      </w:pPr>
      <w:r>
        <w:rPr>
          <w:rFonts w:hint="eastAsia" w:asciiTheme="minorEastAsia" w:hAnsiTheme="minorEastAsia" w:eastAsiaTheme="minorEastAsia"/>
        </w:rPr>
        <w:t>体检表达式</w:t>
      </w:r>
    </w:p>
    <w:p>
      <w:pPr>
        <w:pStyle w:val="81"/>
        <w:ind w:firstLine="480"/>
        <w:rPr>
          <w:rFonts w:asciiTheme="minorEastAsia" w:hAnsiTheme="minorEastAsia" w:eastAsiaTheme="minorEastAsia"/>
        </w:rPr>
      </w:pPr>
      <w:r>
        <w:rPr>
          <w:rFonts w:hint="eastAsia" w:asciiTheme="minorEastAsia" w:hAnsiTheme="minorEastAsia" w:eastAsiaTheme="minorEastAsia"/>
        </w:rPr>
        <w:t>需实现基于体检项目表达式设置，支持基于体检项目建立各类体检指标表达式，并根据体检项目结果，自动计算表达式，并反应客户体检指标正常或异常信息。</w:t>
      </w:r>
    </w:p>
    <w:p>
      <w:pPr>
        <w:pStyle w:val="8"/>
        <w:numPr>
          <w:ilvl w:val="0"/>
          <w:numId w:val="24"/>
        </w:numPr>
        <w:rPr>
          <w:rFonts w:asciiTheme="minorEastAsia" w:hAnsiTheme="minorEastAsia" w:eastAsiaTheme="minorEastAsia"/>
        </w:rPr>
      </w:pPr>
      <w:r>
        <w:rPr>
          <w:rFonts w:hint="eastAsia" w:asciiTheme="minorEastAsia" w:hAnsiTheme="minorEastAsia" w:eastAsiaTheme="minorEastAsia"/>
        </w:rPr>
        <w:t>疾病诊断建议知识库</w:t>
      </w:r>
    </w:p>
    <w:p>
      <w:pPr>
        <w:pStyle w:val="81"/>
        <w:ind w:firstLine="480"/>
        <w:rPr>
          <w:rFonts w:asciiTheme="minorEastAsia" w:hAnsiTheme="minorEastAsia" w:eastAsiaTheme="minorEastAsia"/>
        </w:rPr>
      </w:pPr>
      <w:r>
        <w:rPr>
          <w:rFonts w:hint="eastAsia" w:asciiTheme="minorEastAsia" w:hAnsiTheme="minorEastAsia" w:eastAsiaTheme="minorEastAsia"/>
        </w:rPr>
        <w:t>系统需提供丰富的体检总检专业知识库；</w:t>
      </w:r>
    </w:p>
    <w:p>
      <w:pPr>
        <w:pStyle w:val="81"/>
        <w:ind w:firstLine="480"/>
        <w:rPr>
          <w:rFonts w:asciiTheme="minorEastAsia" w:hAnsiTheme="minorEastAsia" w:eastAsiaTheme="minorEastAsia"/>
        </w:rPr>
      </w:pPr>
      <w:r>
        <w:rPr>
          <w:rFonts w:hint="eastAsia" w:asciiTheme="minorEastAsia" w:hAnsiTheme="minorEastAsia" w:eastAsiaTheme="minorEastAsia"/>
        </w:rPr>
        <w:t>需实现医生用词的统一及规范，内置各类丰富词条，知识型、智能型的专家词条能为体检中心专家的使用，提供汉字零输入的操作便利。</w:t>
      </w:r>
    </w:p>
    <w:p>
      <w:pPr>
        <w:pStyle w:val="81"/>
        <w:ind w:firstLine="480"/>
        <w:rPr>
          <w:rFonts w:asciiTheme="minorEastAsia" w:hAnsiTheme="minorEastAsia" w:eastAsiaTheme="minorEastAsia"/>
        </w:rPr>
      </w:pPr>
      <w:r>
        <w:rPr>
          <w:rFonts w:hint="eastAsia" w:asciiTheme="minorEastAsia" w:hAnsiTheme="minorEastAsia" w:eastAsiaTheme="minorEastAsia"/>
        </w:rPr>
        <w:t>对疾病用通俗易懂语言进行解释，生成带科普说明体检报告，辅助体检者读懂体检报告。</w:t>
      </w:r>
    </w:p>
    <w:p>
      <w:pPr>
        <w:pStyle w:val="81"/>
        <w:ind w:firstLine="480"/>
        <w:rPr>
          <w:rFonts w:asciiTheme="minorEastAsia" w:hAnsiTheme="minorEastAsia" w:eastAsiaTheme="minorEastAsia"/>
        </w:rPr>
      </w:pPr>
      <w:r>
        <w:rPr>
          <w:rFonts w:hint="eastAsia" w:asciiTheme="minorEastAsia" w:hAnsiTheme="minorEastAsia" w:eastAsiaTheme="minorEastAsia"/>
        </w:rPr>
        <w:t>需支持多体征综合诊断，并可由后台设置，支持根据体检项目结果，自动生成诊断信息。</w:t>
      </w:r>
    </w:p>
    <w:p>
      <w:pPr>
        <w:pStyle w:val="7"/>
        <w:numPr>
          <w:ilvl w:val="0"/>
          <w:numId w:val="2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基础数据维护</w:t>
      </w:r>
    </w:p>
    <w:p>
      <w:pPr>
        <w:pStyle w:val="81"/>
        <w:ind w:firstLine="480"/>
        <w:rPr>
          <w:rFonts w:asciiTheme="minorEastAsia" w:hAnsiTheme="minorEastAsia" w:eastAsiaTheme="minorEastAsia"/>
        </w:rPr>
      </w:pPr>
      <w:r>
        <w:rPr>
          <w:rFonts w:hint="eastAsia" w:asciiTheme="minorEastAsia" w:hAnsiTheme="minorEastAsia" w:eastAsiaTheme="minorEastAsia"/>
        </w:rPr>
        <w:t>需支持多种体检类型，能够同时兼容老年人健康体检、干部健康体检、普通人健康体检、证件体检、儿童健康体检、妇女病普查、计划生育体检等多种体检类型。</w:t>
      </w:r>
    </w:p>
    <w:p>
      <w:pPr>
        <w:pStyle w:val="81"/>
        <w:ind w:firstLine="480"/>
        <w:rPr>
          <w:rFonts w:asciiTheme="minorEastAsia" w:hAnsiTheme="minorEastAsia" w:eastAsiaTheme="minorEastAsia"/>
        </w:rPr>
      </w:pPr>
      <w:r>
        <w:rPr>
          <w:rFonts w:hint="eastAsia" w:asciiTheme="minorEastAsia" w:hAnsiTheme="minorEastAsia" w:eastAsiaTheme="minorEastAsia"/>
        </w:rPr>
        <w:t>需实现人员维护功能，并分配管理权限。工作人员工作量月报表。</w:t>
      </w:r>
    </w:p>
    <w:p>
      <w:pPr>
        <w:pStyle w:val="81"/>
        <w:ind w:firstLine="480"/>
        <w:rPr>
          <w:rFonts w:asciiTheme="minorEastAsia" w:hAnsiTheme="minorEastAsia" w:eastAsiaTheme="minorEastAsia"/>
        </w:rPr>
      </w:pPr>
      <w:r>
        <w:rPr>
          <w:rFonts w:hint="eastAsia" w:asciiTheme="minorEastAsia" w:hAnsiTheme="minorEastAsia" w:eastAsiaTheme="minorEastAsia"/>
        </w:rPr>
        <w:t>需实现科室管理功能，支持科室不限数量设置，同类科室可分为普通科室、VIP科室等。</w:t>
      </w:r>
    </w:p>
    <w:p>
      <w:pPr>
        <w:pStyle w:val="81"/>
        <w:ind w:firstLine="480"/>
        <w:rPr>
          <w:rFonts w:asciiTheme="minorEastAsia" w:hAnsiTheme="minorEastAsia" w:eastAsiaTheme="minorEastAsia"/>
        </w:rPr>
      </w:pPr>
      <w:r>
        <w:rPr>
          <w:rFonts w:hint="eastAsia" w:asciiTheme="minorEastAsia" w:hAnsiTheme="minorEastAsia" w:eastAsiaTheme="minorEastAsia"/>
        </w:rPr>
        <w:t>需实现报告模板管理功能。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需实现样本分类设置功能，支持采血、便检、妇科采样等分类。</w:t>
      </w:r>
    </w:p>
    <w:p>
      <w:pPr>
        <w:pStyle w:val="81"/>
        <w:ind w:firstLine="480"/>
        <w:rPr>
          <w:rFonts w:asciiTheme="minorEastAsia" w:hAnsiTheme="minorEastAsia" w:eastAsiaTheme="minorEastAsia"/>
        </w:rPr>
      </w:pPr>
      <w:r>
        <w:rPr>
          <w:rFonts w:hint="eastAsia" w:asciiTheme="minorEastAsia" w:hAnsiTheme="minorEastAsia" w:eastAsiaTheme="minorEastAsia"/>
        </w:rPr>
        <w:t>需实现体检套餐管理功能，支持各种套餐设置和分类，按年龄、性别、职位等设定相关套餐。</w:t>
      </w:r>
    </w:p>
    <w:p>
      <w:pPr>
        <w:pStyle w:val="81"/>
        <w:ind w:firstLine="480"/>
        <w:rPr>
          <w:rFonts w:asciiTheme="minorEastAsia" w:hAnsiTheme="minorEastAsia" w:eastAsiaTheme="minorEastAsia"/>
        </w:rPr>
      </w:pPr>
      <w:r>
        <w:rPr>
          <w:rFonts w:hint="eastAsia" w:asciiTheme="minorEastAsia" w:hAnsiTheme="minorEastAsia" w:eastAsiaTheme="minorEastAsia"/>
        </w:rPr>
        <w:t>需实现检查项目管理功能，支持各检查科室项目的维护、修改、删除、添加等功能。</w:t>
      </w:r>
    </w:p>
    <w:p>
      <w:pPr>
        <w:pStyle w:val="81"/>
        <w:ind w:firstLine="480"/>
        <w:rPr>
          <w:rFonts w:asciiTheme="minorEastAsia" w:hAnsiTheme="minorEastAsia" w:eastAsiaTheme="minorEastAsia"/>
        </w:rPr>
      </w:pPr>
      <w:r>
        <w:rPr>
          <w:rFonts w:hint="eastAsia" w:asciiTheme="minorEastAsia" w:hAnsiTheme="minorEastAsia" w:eastAsiaTheme="minorEastAsia"/>
        </w:rPr>
        <w:t>需实现数据字典管理功能，支持常用的后台维护功能放到了数据字典里面，用户可根据实际情况灵活配置，修改。</w:t>
      </w:r>
    </w:p>
    <w:p>
      <w:pPr>
        <w:pStyle w:val="7"/>
        <w:numPr>
          <w:ilvl w:val="0"/>
          <w:numId w:val="20"/>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系统对接</w:t>
      </w:r>
    </w:p>
    <w:p>
      <w:pPr>
        <w:pStyle w:val="81"/>
        <w:ind w:firstLine="480"/>
        <w:rPr>
          <w:rFonts w:asciiTheme="minorEastAsia" w:hAnsiTheme="minorEastAsia" w:eastAsiaTheme="minorEastAsia"/>
        </w:rPr>
      </w:pPr>
      <w:r>
        <w:rPr>
          <w:rFonts w:hint="eastAsia" w:asciiTheme="minorEastAsia" w:hAnsiTheme="minorEastAsia" w:eastAsiaTheme="minorEastAsia"/>
        </w:rPr>
        <w:t>需实现与LIS系统数据互通。</w:t>
      </w:r>
    </w:p>
    <w:p>
      <w:pPr>
        <w:pStyle w:val="81"/>
        <w:ind w:firstLine="480"/>
        <w:rPr>
          <w:rFonts w:asciiTheme="minorEastAsia" w:hAnsiTheme="minorEastAsia" w:eastAsiaTheme="minorEastAsia"/>
        </w:rPr>
      </w:pPr>
      <w:r>
        <w:rPr>
          <w:rFonts w:hint="eastAsia" w:asciiTheme="minorEastAsia" w:hAnsiTheme="minorEastAsia" w:eastAsiaTheme="minorEastAsia"/>
        </w:rPr>
        <w:t>需实现与PACS系统数据互通。</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手术麻醉系统</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系统包括术前、术中、术后的各个环节的业务与管理功能。同时具备统计分析；手术信息数据自动挖掘，麻醉信息数据自动挖掘，手术预警监控，麻醉预警监控；数据信息采集等功能。</w:t>
      </w:r>
    </w:p>
    <w:p>
      <w:pPr>
        <w:spacing w:line="360" w:lineRule="auto"/>
        <w:ind w:firstLine="482" w:firstLineChars="200"/>
        <w:rPr>
          <w:rFonts w:cs="Arial" w:asciiTheme="minorEastAsia" w:hAnsiTheme="minorEastAsia" w:eastAsiaTheme="minorEastAsia"/>
          <w:b/>
          <w:bCs/>
          <w:color w:val="333333"/>
          <w:sz w:val="24"/>
          <w:szCs w:val="24"/>
          <w:shd w:val="clear" w:color="auto" w:fill="FFFFFF"/>
        </w:rPr>
      </w:pPr>
      <w:r>
        <w:rPr>
          <w:rFonts w:hint="eastAsia" w:cs="Arial" w:asciiTheme="minorEastAsia" w:hAnsiTheme="minorEastAsia" w:eastAsiaTheme="minorEastAsia"/>
          <w:b/>
          <w:bCs/>
          <w:color w:val="333333"/>
          <w:sz w:val="24"/>
          <w:szCs w:val="24"/>
          <w:shd w:val="clear" w:color="auto" w:fill="FFFFFF"/>
        </w:rPr>
        <w:t>详细技术要求：</w:t>
      </w:r>
    </w:p>
    <w:p>
      <w:pPr>
        <w:pStyle w:val="7"/>
        <w:numPr>
          <w:ilvl w:val="0"/>
          <w:numId w:val="2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术前管理</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需实现手术申请功能，支持通过住院号自动获取HIS系统里面的患者信息，并填写手术申请信息,并提交审核。通过审核后,自动进入手术排班,并通过大屏显示术前准备。</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需实现手术排班功能，能够对麻醉医生排班、护士排班分别进行权限控制并支持麻醉医生、护士同时排班。</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进行排程操作，并执行排程，大屏显示等待手术。</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需支持通过大屏显示当天手术安排信息;根据手术进展自动实时刷新手术状态，显示当天患者手术进程信息。</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需实现术间管理功能，支持修改、互换手术间的安排,可以调整同间手术的安排顺序。</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需实现术前访视功能，支持生成术前访视单，对患者进行访视。</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需实现排程查询功能，支持查询所有手术排程。</w:t>
      </w:r>
    </w:p>
    <w:p>
      <w:pPr>
        <w:pStyle w:val="7"/>
        <w:numPr>
          <w:ilvl w:val="0"/>
          <w:numId w:val="2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术中管理</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需实现麻醉记录功能，支持转入已术前访视过的患者,通过事件记录,开始麻醉记录:如入室、麻醉开始、手术开始、以及其他事件进行操作。</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需实现数据采集功能，需支持通过数据采集程序，能够采集并记录监护仪、麻醉机、呼吸机、麻醉深度监测以上的生命体征及脑电深度指数在麻醉记录单如：血压、心率、血氧、CO2、体温、呼吸、体温。</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需支持通过用药记录准确快速录入麻醉用药的剂量、浓度、速度、途径、持续情况等详情。</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需支持通过菜单、拼音字头模糊检索方式快速录入麻醉气体、麻醉用药、麻醉穿刺事件、输液、输血等。</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需支持自动创建模板，方便下次使用。</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需支持可以停止手术、取消转出等操作。</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需实现麻醉恢复记录更，提供独立的术后复苏文书，记录术后复苏过程中麻醉用药、事件情况、生命体征信息，自动生成复苏记录单</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需实现手术进程管理功能，支持通过大屏显示今日手术的进程情况，能够用不同色彩表示患者手术状态，便于科主任、护士长掌握手术进度；</w:t>
      </w:r>
    </w:p>
    <w:p>
      <w:pPr>
        <w:pStyle w:val="7"/>
        <w:numPr>
          <w:ilvl w:val="0"/>
          <w:numId w:val="2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术后管理</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需支持查阅患者历史发生的住院记录、麻醉记录，并详细回顾麻醉事件、用药、体征详情，便于病情分析；浏览指定患者所有历史麻醉病案；</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需支持通过系统集成接口浏览患者姓名、年龄、住院日期、诊断等入院基本信息及检查、化验报告等信息；</w:t>
      </w:r>
    </w:p>
    <w:p>
      <w:pPr>
        <w:pStyle w:val="7"/>
        <w:numPr>
          <w:ilvl w:val="0"/>
          <w:numId w:val="2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医疗文书</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支持医院的医疗文书的制定与书写，支持个性化设计，如术前访视记录、麻醉同意书、术后随访、麻醉记录单、麻醉评估计划单、手术清单记录、精神药品知情同意书、安全核查单、麻醉科收费单、麻醉科计划单、麻醉总结等标准文书。</w:t>
      </w:r>
    </w:p>
    <w:p>
      <w:pPr>
        <w:pStyle w:val="7"/>
        <w:numPr>
          <w:ilvl w:val="0"/>
          <w:numId w:val="2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系统维护</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需实现对医疗文书的管理维护功能，医务人员可自定义修改。</w:t>
      </w:r>
    </w:p>
    <w:p>
      <w:pPr>
        <w:pStyle w:val="7"/>
        <w:numPr>
          <w:ilvl w:val="0"/>
          <w:numId w:val="2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报表管理</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系统需支持科室人员管理；</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系统需支持工作量和绩效统计；</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系统需支持模糊万能查询；</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系统需支持数据输出为EXCEL格式供第三方软件分析；</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可以自动生成手术通知、手术日报、手术月报、按麻醉方法统计麻醉人次和时间、麻醉药品统计、全院麻醉方法分析、临床科室手术统计、患者出入室统计、监护设备使用时间统计以及国家要求的质控项目等统计报表。</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重症监护系统</w:t>
      </w:r>
    </w:p>
    <w:p>
      <w:pPr>
        <w:spacing w:line="360" w:lineRule="auto"/>
        <w:ind w:firstLine="480" w:firstLineChars="200"/>
        <w:rPr>
          <w:rFonts w:cs="Arial" w:asciiTheme="minorEastAsia" w:hAnsiTheme="minorEastAsia" w:eastAsiaTheme="minorEastAsia"/>
          <w:color w:val="333333"/>
          <w:sz w:val="24"/>
          <w:szCs w:val="24"/>
          <w:shd w:val="clear" w:color="auto" w:fill="FFFFFF"/>
          <w:lang w:eastAsia="zh-CN"/>
        </w:rPr>
      </w:pPr>
      <w:r>
        <w:rPr>
          <w:rFonts w:hint="eastAsia" w:cs="Arial" w:asciiTheme="minorEastAsia" w:hAnsiTheme="minorEastAsia" w:eastAsiaTheme="minorEastAsia"/>
          <w:color w:val="333333"/>
          <w:sz w:val="24"/>
          <w:szCs w:val="24"/>
          <w:shd w:val="clear" w:color="auto" w:fill="FFFFFF"/>
          <w:lang w:eastAsia="zh-CN"/>
        </w:rPr>
        <w:t>重症监护系统通过床旁设备数据自动采集，医嘱自动执行与体液监测，智能评估，导管监测，泵入药等功能，自动生成护理文书。借助pad或电脑对患者全流程数据监测，同时生成质控分析报表，提升科室管理水平，打造安全高效的ICU。</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护士工作站</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监护中心</w:t>
      </w:r>
    </w:p>
    <w:p>
      <w:pPr>
        <w:pStyle w:val="81"/>
        <w:ind w:firstLine="480"/>
        <w:rPr>
          <w:rFonts w:asciiTheme="minorEastAsia" w:hAnsiTheme="minorEastAsia" w:eastAsiaTheme="minorEastAsia"/>
        </w:rPr>
      </w:pPr>
      <w:r>
        <w:rPr>
          <w:rFonts w:hint="eastAsia" w:asciiTheme="minorEastAsia" w:hAnsiTheme="minorEastAsia" w:eastAsiaTheme="minorEastAsia"/>
        </w:rPr>
        <w:t>需实现与HIS的系统集成，获取患者基本情况；</w:t>
      </w:r>
    </w:p>
    <w:p>
      <w:pPr>
        <w:pStyle w:val="81"/>
        <w:ind w:firstLine="480"/>
        <w:rPr>
          <w:rFonts w:asciiTheme="minorEastAsia" w:hAnsiTheme="minorEastAsia" w:eastAsiaTheme="minorEastAsia"/>
        </w:rPr>
      </w:pPr>
      <w:r>
        <w:rPr>
          <w:rFonts w:hint="eastAsia" w:asciiTheme="minorEastAsia" w:hAnsiTheme="minorEastAsia" w:eastAsiaTheme="minorEastAsia"/>
        </w:rPr>
        <w:t>需实现在同一屏幕上可以监控到某个监护患者的生命体征的出量、入量，以及床旁护理操作等详细情况，并能实时更新监护数据；</w:t>
      </w:r>
    </w:p>
    <w:p>
      <w:pPr>
        <w:pStyle w:val="81"/>
        <w:ind w:firstLine="480"/>
        <w:rPr>
          <w:rFonts w:asciiTheme="minorEastAsia" w:hAnsiTheme="minorEastAsia" w:eastAsiaTheme="minorEastAsia"/>
        </w:rPr>
      </w:pPr>
      <w:r>
        <w:rPr>
          <w:rFonts w:hint="eastAsia" w:asciiTheme="minorEastAsia" w:hAnsiTheme="minorEastAsia" w:eastAsiaTheme="minorEastAsia"/>
        </w:rPr>
        <w:t>需实现可随时切换到其他患者进行监护；</w:t>
      </w:r>
    </w:p>
    <w:p>
      <w:pPr>
        <w:pStyle w:val="81"/>
        <w:ind w:firstLine="480"/>
        <w:rPr>
          <w:rFonts w:asciiTheme="minorEastAsia" w:hAnsiTheme="minorEastAsia" w:eastAsiaTheme="minorEastAsia"/>
        </w:rPr>
      </w:pPr>
      <w:r>
        <w:rPr>
          <w:rFonts w:hint="eastAsia" w:asciiTheme="minorEastAsia" w:hAnsiTheme="minorEastAsia" w:eastAsiaTheme="minorEastAsia"/>
        </w:rPr>
        <w:t>对于生命体征数据，可采取折线图的方式进行实时显示；</w:t>
      </w:r>
    </w:p>
    <w:p>
      <w:pPr>
        <w:pStyle w:val="81"/>
        <w:ind w:firstLine="480"/>
        <w:rPr>
          <w:rFonts w:asciiTheme="minorEastAsia" w:hAnsiTheme="minorEastAsia" w:eastAsiaTheme="minorEastAsia"/>
        </w:rPr>
      </w:pPr>
      <w:r>
        <w:rPr>
          <w:rFonts w:hint="eastAsia" w:asciiTheme="minorEastAsia" w:hAnsiTheme="minorEastAsia" w:eastAsiaTheme="minorEastAsia"/>
        </w:rPr>
        <w:t>可自定义数据显示期间，要能够单独显示某个班次数据，或全天病人数据；</w:t>
      </w:r>
    </w:p>
    <w:p>
      <w:pPr>
        <w:pStyle w:val="81"/>
        <w:ind w:firstLine="480"/>
        <w:rPr>
          <w:rFonts w:asciiTheme="minorEastAsia" w:hAnsiTheme="minorEastAsia" w:eastAsiaTheme="minorEastAsia"/>
        </w:rPr>
      </w:pPr>
      <w:r>
        <w:rPr>
          <w:rFonts w:hint="eastAsia" w:asciiTheme="minorEastAsia" w:hAnsiTheme="minorEastAsia" w:eastAsiaTheme="minorEastAsia"/>
        </w:rPr>
        <w:t>需实现对于HIS系统中的新医嘱，能够醒目的进行提示。</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入科管理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需实现与HIS进行对接，自动转入患者的基本信息；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需实现点击患者，可以查看到患者在HIS系统中的详细信息；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需实现对于已入科也可以进行重新入科操作。</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床位管理</w:t>
      </w:r>
    </w:p>
    <w:p>
      <w:pPr>
        <w:pStyle w:val="81"/>
        <w:ind w:firstLine="480"/>
        <w:rPr>
          <w:rFonts w:asciiTheme="minorEastAsia" w:hAnsiTheme="minorEastAsia" w:eastAsiaTheme="minorEastAsia"/>
        </w:rPr>
      </w:pPr>
      <w:r>
        <w:rPr>
          <w:rFonts w:hint="eastAsia" w:asciiTheme="minorEastAsia" w:hAnsiTheme="minorEastAsia" w:eastAsiaTheme="minorEastAsia"/>
        </w:rPr>
        <w:t>可以分科室添加床位，将床位信息预置到系统中；</w:t>
      </w:r>
    </w:p>
    <w:p>
      <w:pPr>
        <w:pStyle w:val="81"/>
        <w:ind w:firstLine="480"/>
        <w:rPr>
          <w:rFonts w:asciiTheme="minorEastAsia" w:hAnsiTheme="minorEastAsia" w:eastAsiaTheme="minorEastAsia"/>
        </w:rPr>
      </w:pPr>
      <w:r>
        <w:rPr>
          <w:rFonts w:hint="eastAsia" w:asciiTheme="minorEastAsia" w:hAnsiTheme="minorEastAsia" w:eastAsiaTheme="minorEastAsia"/>
        </w:rPr>
        <w:t>与入科管理功能进行集成，入科分配床位后依据患者的病情显示不同床位的不同颜色，并且自动统计显示床位使用率以及住院天数；</w:t>
      </w:r>
    </w:p>
    <w:p>
      <w:pPr>
        <w:pStyle w:val="81"/>
        <w:ind w:firstLine="480"/>
        <w:rPr>
          <w:rFonts w:asciiTheme="minorEastAsia" w:hAnsiTheme="minorEastAsia" w:eastAsiaTheme="minorEastAsia"/>
        </w:rPr>
      </w:pPr>
      <w:r>
        <w:rPr>
          <w:rFonts w:hint="eastAsia" w:asciiTheme="minorEastAsia" w:hAnsiTheme="minorEastAsia" w:eastAsiaTheme="minorEastAsia"/>
        </w:rPr>
        <w:t>可预设某个床位的床边监护仪、呼吸机的关联情况。</w:t>
      </w:r>
    </w:p>
    <w:p>
      <w:pPr>
        <w:pStyle w:val="81"/>
        <w:ind w:firstLine="480"/>
        <w:rPr>
          <w:rFonts w:asciiTheme="minorEastAsia" w:hAnsiTheme="minorEastAsia" w:eastAsiaTheme="minorEastAsia"/>
        </w:rPr>
      </w:pPr>
      <w:r>
        <w:rPr>
          <w:rFonts w:hint="eastAsia" w:asciiTheme="minorEastAsia" w:hAnsiTheme="minorEastAsia" w:eastAsiaTheme="minorEastAsia"/>
        </w:rPr>
        <w:t>可设置某个床位上的责任护士，以及监护级别，并已不同图标显示监护级别；</w:t>
      </w:r>
    </w:p>
    <w:p>
      <w:pPr>
        <w:pStyle w:val="81"/>
        <w:ind w:firstLine="480"/>
        <w:rPr>
          <w:rFonts w:asciiTheme="minorEastAsia" w:hAnsiTheme="minorEastAsia" w:eastAsiaTheme="minorEastAsia"/>
        </w:rPr>
      </w:pPr>
      <w:r>
        <w:rPr>
          <w:rFonts w:hint="eastAsia" w:asciiTheme="minorEastAsia" w:hAnsiTheme="minorEastAsia" w:eastAsiaTheme="minorEastAsia"/>
        </w:rPr>
        <w:t>可为某个床位上的病人设置特定的护理开始时间以及护理间隔次数。不同监护级别的病人间隔时间可单独设置。</w:t>
      </w:r>
    </w:p>
    <w:p>
      <w:pPr>
        <w:pStyle w:val="81"/>
        <w:ind w:firstLine="480"/>
        <w:rPr>
          <w:rFonts w:asciiTheme="minorEastAsia" w:hAnsiTheme="minorEastAsia" w:eastAsiaTheme="minorEastAsia"/>
        </w:rPr>
      </w:pPr>
      <w:r>
        <w:rPr>
          <w:rFonts w:hint="eastAsia" w:asciiTheme="minorEastAsia" w:hAnsiTheme="minorEastAsia" w:eastAsiaTheme="minorEastAsia"/>
        </w:rPr>
        <w:t>可为某个床位上的病人设置个性化监护项目，监护项目中的内容来源可以从关联的监护仪设备中进行获取，也可以设置为人工录入项。如床旁操作，危重评分等。</w:t>
      </w:r>
    </w:p>
    <w:p>
      <w:pPr>
        <w:pStyle w:val="81"/>
        <w:ind w:firstLine="480"/>
        <w:rPr>
          <w:rFonts w:asciiTheme="minorEastAsia" w:hAnsiTheme="minorEastAsia" w:eastAsiaTheme="minorEastAsia"/>
        </w:rPr>
      </w:pPr>
      <w:r>
        <w:rPr>
          <w:rFonts w:hint="eastAsia" w:asciiTheme="minorEastAsia" w:hAnsiTheme="minorEastAsia" w:eastAsiaTheme="minorEastAsia"/>
        </w:rPr>
        <w:t>可以将常用监护项目存储为模板，供下次同类病人进行使用。</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医嘱管理</w:t>
      </w:r>
    </w:p>
    <w:p>
      <w:pPr>
        <w:pStyle w:val="81"/>
        <w:ind w:firstLine="480"/>
        <w:rPr>
          <w:rFonts w:asciiTheme="minorEastAsia" w:hAnsiTheme="minorEastAsia" w:eastAsiaTheme="minorEastAsia"/>
        </w:rPr>
      </w:pPr>
      <w:r>
        <w:rPr>
          <w:rFonts w:hint="eastAsia" w:asciiTheme="minorEastAsia" w:hAnsiTheme="minorEastAsia" w:eastAsiaTheme="minorEastAsia"/>
        </w:rPr>
        <w:t>需实现与HIS或EMR系统进行集成，自动提取长医嘱和临医嘱、药品和非药品医嘱。</w:t>
      </w:r>
    </w:p>
    <w:p>
      <w:pPr>
        <w:pStyle w:val="81"/>
        <w:ind w:firstLine="480"/>
        <w:rPr>
          <w:rFonts w:asciiTheme="minorEastAsia" w:hAnsiTheme="minorEastAsia" w:eastAsiaTheme="minorEastAsia"/>
        </w:rPr>
      </w:pPr>
      <w:r>
        <w:rPr>
          <w:rFonts w:hint="eastAsia" w:asciiTheme="minorEastAsia" w:hAnsiTheme="minorEastAsia" w:eastAsiaTheme="minorEastAsia"/>
        </w:rPr>
        <w:t>可以快速录入某项医嘱在不同时间点内的执行情况。</w:t>
      </w:r>
    </w:p>
    <w:p>
      <w:pPr>
        <w:pStyle w:val="81"/>
        <w:ind w:firstLine="480"/>
        <w:rPr>
          <w:rFonts w:asciiTheme="minorEastAsia" w:hAnsiTheme="minorEastAsia" w:eastAsiaTheme="minorEastAsia"/>
        </w:rPr>
      </w:pPr>
      <w:r>
        <w:rPr>
          <w:rFonts w:hint="eastAsia" w:asciiTheme="minorEastAsia" w:hAnsiTheme="minorEastAsia" w:eastAsiaTheme="minorEastAsia"/>
        </w:rPr>
        <w:t>能够处理未执行、开始执行、完成执行、交班执行四种状态的医嘱，并能够通过不同颜色进行明确显示区分。</w:t>
      </w:r>
    </w:p>
    <w:p>
      <w:pPr>
        <w:pStyle w:val="81"/>
        <w:ind w:firstLine="480"/>
        <w:rPr>
          <w:rFonts w:asciiTheme="minorEastAsia" w:hAnsiTheme="minorEastAsia" w:eastAsiaTheme="minorEastAsia"/>
        </w:rPr>
      </w:pPr>
      <w:r>
        <w:rPr>
          <w:rFonts w:hint="eastAsia" w:asciiTheme="minorEastAsia" w:hAnsiTheme="minorEastAsia" w:eastAsiaTheme="minorEastAsia"/>
        </w:rPr>
        <w:t>能够执行医嘱的交接班功能，能够将当前班次中未执行完全的医嘱交接给下一班次进行执行。</w:t>
      </w:r>
    </w:p>
    <w:p>
      <w:pPr>
        <w:pStyle w:val="81"/>
        <w:ind w:firstLine="480"/>
        <w:rPr>
          <w:rFonts w:asciiTheme="minorEastAsia" w:hAnsiTheme="minorEastAsia" w:eastAsiaTheme="minorEastAsia"/>
        </w:rPr>
      </w:pPr>
      <w:r>
        <w:rPr>
          <w:rFonts w:hint="eastAsia" w:asciiTheme="minorEastAsia" w:hAnsiTheme="minorEastAsia" w:eastAsiaTheme="minorEastAsia"/>
        </w:rPr>
        <w:t>提供医嘱删除回收站功能，并可恢复已删除功能。</w:t>
      </w:r>
    </w:p>
    <w:p>
      <w:pPr>
        <w:pStyle w:val="81"/>
        <w:ind w:firstLine="480"/>
        <w:rPr>
          <w:rFonts w:asciiTheme="minorEastAsia" w:hAnsiTheme="minorEastAsia" w:eastAsiaTheme="minorEastAsia"/>
        </w:rPr>
      </w:pPr>
      <w:r>
        <w:rPr>
          <w:rFonts w:hint="eastAsia" w:asciiTheme="minorEastAsia" w:hAnsiTheme="minorEastAsia" w:eastAsiaTheme="minorEastAsia"/>
        </w:rPr>
        <w:t>能够支持医嘱执行明细查看功能。</w:t>
      </w:r>
    </w:p>
    <w:p>
      <w:pPr>
        <w:pStyle w:val="81"/>
        <w:ind w:firstLine="480"/>
        <w:rPr>
          <w:rFonts w:asciiTheme="minorEastAsia" w:hAnsiTheme="minorEastAsia" w:eastAsiaTheme="minorEastAsia"/>
        </w:rPr>
      </w:pPr>
      <w:r>
        <w:rPr>
          <w:rFonts w:hint="eastAsia" w:asciiTheme="minorEastAsia" w:hAnsiTheme="minorEastAsia" w:eastAsiaTheme="minorEastAsia"/>
        </w:rPr>
        <w:t>能够按照提取日期、医嘱状态、用药途径和长临医嘱类型进行检索。</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护理记录</w:t>
      </w:r>
    </w:p>
    <w:p>
      <w:pPr>
        <w:pStyle w:val="81"/>
        <w:ind w:firstLine="480"/>
        <w:rPr>
          <w:rFonts w:asciiTheme="minorEastAsia" w:hAnsiTheme="minorEastAsia" w:eastAsiaTheme="minorEastAsia"/>
        </w:rPr>
      </w:pPr>
      <w:r>
        <w:rPr>
          <w:rFonts w:hint="eastAsia" w:asciiTheme="minorEastAsia" w:hAnsiTheme="minorEastAsia" w:eastAsiaTheme="minorEastAsia"/>
        </w:rPr>
        <w:t>护理记录内容可以依据当前院方要求，以及不同病情的患者情况进行灵活配置。</w:t>
      </w:r>
    </w:p>
    <w:p>
      <w:pPr>
        <w:pStyle w:val="81"/>
        <w:ind w:firstLine="480"/>
        <w:rPr>
          <w:rFonts w:asciiTheme="minorEastAsia" w:hAnsiTheme="minorEastAsia" w:eastAsiaTheme="minorEastAsia"/>
        </w:rPr>
      </w:pPr>
      <w:r>
        <w:rPr>
          <w:rFonts w:hint="eastAsia" w:asciiTheme="minorEastAsia" w:hAnsiTheme="minorEastAsia" w:eastAsiaTheme="minorEastAsia"/>
        </w:rPr>
        <w:t>护理项目中的内容可以自动从监护仪等设备中自动提取。</w:t>
      </w:r>
    </w:p>
    <w:p>
      <w:pPr>
        <w:pStyle w:val="81"/>
        <w:ind w:firstLine="480"/>
        <w:rPr>
          <w:rFonts w:asciiTheme="minorEastAsia" w:hAnsiTheme="minorEastAsia" w:eastAsiaTheme="minorEastAsia"/>
        </w:rPr>
      </w:pPr>
      <w:r>
        <w:rPr>
          <w:rFonts w:hint="eastAsia" w:asciiTheme="minorEastAsia" w:hAnsiTheme="minorEastAsia" w:eastAsiaTheme="minorEastAsia"/>
        </w:rPr>
        <w:t>对于床边操作、瞳孔检查等手工操作，可以对其中内容进行预先定义，实际录入时，通过下拉选择，以及拼音首字母检索功能完成操作。</w:t>
      </w:r>
    </w:p>
    <w:p>
      <w:pPr>
        <w:pStyle w:val="81"/>
        <w:ind w:firstLine="480"/>
        <w:rPr>
          <w:rFonts w:asciiTheme="minorEastAsia" w:hAnsiTheme="minorEastAsia" w:eastAsiaTheme="minorEastAsia"/>
        </w:rPr>
      </w:pPr>
      <w:r>
        <w:rPr>
          <w:rFonts w:hint="eastAsia" w:asciiTheme="minorEastAsia" w:hAnsiTheme="minorEastAsia" w:eastAsiaTheme="minorEastAsia"/>
        </w:rPr>
        <w:t>可自定义数据显示期间，要能够单独显示某个班次数据，或全天病人护理记录。</w:t>
      </w:r>
    </w:p>
    <w:p>
      <w:pPr>
        <w:pStyle w:val="81"/>
        <w:ind w:firstLine="480"/>
        <w:rPr>
          <w:rFonts w:asciiTheme="minorEastAsia" w:hAnsiTheme="minorEastAsia" w:eastAsiaTheme="minorEastAsia"/>
        </w:rPr>
      </w:pPr>
      <w:r>
        <w:rPr>
          <w:rFonts w:hint="eastAsia" w:asciiTheme="minorEastAsia" w:hAnsiTheme="minorEastAsia" w:eastAsiaTheme="minorEastAsia"/>
        </w:rPr>
        <w:t>可以复制某一行或上一次的护理记录值，快速生成护理数据。</w:t>
      </w:r>
    </w:p>
    <w:p>
      <w:pPr>
        <w:pStyle w:val="81"/>
        <w:ind w:firstLine="480"/>
        <w:rPr>
          <w:rFonts w:asciiTheme="minorEastAsia" w:hAnsiTheme="minorEastAsia" w:eastAsiaTheme="minorEastAsia"/>
        </w:rPr>
      </w:pPr>
      <w:r>
        <w:rPr>
          <w:rFonts w:hint="eastAsia" w:asciiTheme="minorEastAsia" w:hAnsiTheme="minorEastAsia" w:eastAsiaTheme="minorEastAsia"/>
        </w:rPr>
        <w:t>能够手工填写护理内容、护理小结和分班次填写护理总结，并支持模板功能。</w:t>
      </w:r>
    </w:p>
    <w:p>
      <w:pPr>
        <w:pStyle w:val="81"/>
        <w:ind w:firstLine="480"/>
        <w:rPr>
          <w:rFonts w:asciiTheme="minorEastAsia" w:hAnsiTheme="minorEastAsia" w:eastAsiaTheme="minorEastAsia"/>
        </w:rPr>
      </w:pPr>
      <w:r>
        <w:rPr>
          <w:rFonts w:hint="eastAsia" w:asciiTheme="minorEastAsia" w:hAnsiTheme="minorEastAsia" w:eastAsiaTheme="minorEastAsia"/>
        </w:rPr>
        <w:t>支持静脉管、动脉管、胃管、尿管、气管、引流管、留置管等管道护理功能，能够记录插管位置、置管时间、更换时间、拔管时间等信息。</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液体平衡管理</w:t>
      </w:r>
    </w:p>
    <w:p>
      <w:pPr>
        <w:pStyle w:val="81"/>
        <w:ind w:firstLine="480"/>
        <w:rPr>
          <w:rFonts w:asciiTheme="minorEastAsia" w:hAnsiTheme="minorEastAsia" w:eastAsiaTheme="minorEastAsia"/>
        </w:rPr>
      </w:pPr>
      <w:r>
        <w:rPr>
          <w:rFonts w:hint="eastAsia" w:asciiTheme="minorEastAsia" w:hAnsiTheme="minorEastAsia" w:eastAsiaTheme="minorEastAsia"/>
        </w:rPr>
        <w:t>能够根据医嘱的执行，自动计算对应药物液体入量。同时能够根据入量和出量，计算对应的平衡。</w:t>
      </w:r>
    </w:p>
    <w:p>
      <w:pPr>
        <w:pStyle w:val="81"/>
        <w:ind w:firstLine="480"/>
        <w:rPr>
          <w:rFonts w:asciiTheme="minorEastAsia" w:hAnsiTheme="minorEastAsia" w:eastAsiaTheme="minorEastAsia"/>
        </w:rPr>
      </w:pPr>
      <w:r>
        <w:rPr>
          <w:rFonts w:hint="eastAsia" w:asciiTheme="minorEastAsia" w:hAnsiTheme="minorEastAsia" w:eastAsiaTheme="minorEastAsia"/>
        </w:rPr>
        <w:t>支持入量和出量分类自定义添加和删除。</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病情监测与观察</w:t>
      </w:r>
    </w:p>
    <w:p>
      <w:pPr>
        <w:pStyle w:val="81"/>
        <w:ind w:firstLine="480"/>
        <w:rPr>
          <w:rFonts w:asciiTheme="minorEastAsia" w:hAnsiTheme="minorEastAsia" w:eastAsiaTheme="minorEastAsia"/>
        </w:rPr>
      </w:pPr>
      <w:r>
        <w:rPr>
          <w:rFonts w:hint="eastAsia" w:asciiTheme="minorEastAsia" w:hAnsiTheme="minorEastAsia" w:eastAsiaTheme="minorEastAsia"/>
        </w:rPr>
        <w:t>系统支持采集数据和观察数据在同一个界面进行分组监测与记录，包括生命体征、呼吸治疗、基础护理、皮肤管理、约束管理、神经意识评估、CRRT治疗、IABP监测、ECMO治疗等。</w:t>
      </w:r>
    </w:p>
    <w:p>
      <w:pPr>
        <w:pStyle w:val="81"/>
        <w:ind w:firstLine="480"/>
        <w:rPr>
          <w:rFonts w:asciiTheme="minorEastAsia" w:hAnsiTheme="minorEastAsia" w:eastAsiaTheme="minorEastAsia"/>
        </w:rPr>
      </w:pPr>
      <w:r>
        <w:rPr>
          <w:rFonts w:hint="eastAsia" w:asciiTheme="minorEastAsia" w:hAnsiTheme="minorEastAsia" w:eastAsiaTheme="minorEastAsia"/>
        </w:rPr>
        <w:t>对于非设备采集的观察参数，支持提供快捷点选模板，并支持模板自定义维护配置。</w:t>
      </w:r>
    </w:p>
    <w:p>
      <w:pPr>
        <w:pStyle w:val="81"/>
        <w:ind w:firstLine="480"/>
        <w:rPr>
          <w:rFonts w:asciiTheme="minorEastAsia" w:hAnsiTheme="minorEastAsia" w:eastAsiaTheme="minorEastAsia"/>
        </w:rPr>
      </w:pPr>
      <w:r>
        <w:rPr>
          <w:rFonts w:hint="eastAsia" w:asciiTheme="minorEastAsia" w:hAnsiTheme="minorEastAsia" w:eastAsiaTheme="minorEastAsia"/>
        </w:rPr>
        <w:t>监测与观察的频率可以自定义设置，并支持插入非整点和抢救等特殊时间段进行数据监测与记录。</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危重评分</w:t>
      </w:r>
    </w:p>
    <w:p>
      <w:pPr>
        <w:pStyle w:val="81"/>
        <w:ind w:firstLine="480"/>
        <w:rPr>
          <w:rFonts w:asciiTheme="minorEastAsia" w:hAnsiTheme="minorEastAsia" w:eastAsiaTheme="minorEastAsia"/>
        </w:rPr>
      </w:pPr>
      <w:r>
        <w:rPr>
          <w:rFonts w:hint="eastAsia" w:asciiTheme="minorEastAsia" w:hAnsiTheme="minorEastAsia" w:eastAsiaTheme="minorEastAsia"/>
        </w:rPr>
        <w:t>提供了以下危重评分计算功能：</w:t>
      </w:r>
    </w:p>
    <w:p>
      <w:pPr>
        <w:pStyle w:val="81"/>
        <w:ind w:firstLine="480"/>
        <w:rPr>
          <w:rFonts w:asciiTheme="minorEastAsia" w:hAnsiTheme="minorEastAsia" w:eastAsiaTheme="minorEastAsia"/>
        </w:rPr>
      </w:pPr>
      <w:r>
        <w:rPr>
          <w:rFonts w:hint="eastAsia" w:asciiTheme="minorEastAsia" w:hAnsiTheme="minorEastAsia" w:eastAsiaTheme="minorEastAsia"/>
        </w:rPr>
        <w:t>TISS-治疗干预评分系统；</w:t>
      </w:r>
    </w:p>
    <w:p>
      <w:pPr>
        <w:pStyle w:val="81"/>
        <w:ind w:firstLine="480"/>
        <w:rPr>
          <w:rFonts w:asciiTheme="minorEastAsia" w:hAnsiTheme="minorEastAsia" w:eastAsiaTheme="minorEastAsia"/>
        </w:rPr>
      </w:pPr>
      <w:r>
        <w:rPr>
          <w:rFonts w:hint="eastAsia" w:asciiTheme="minorEastAsia" w:hAnsiTheme="minorEastAsia" w:eastAsiaTheme="minorEastAsia"/>
        </w:rPr>
        <w:t>TISS 28-简单治疗干预评分系统；</w:t>
      </w:r>
    </w:p>
    <w:p>
      <w:pPr>
        <w:pStyle w:val="81"/>
        <w:ind w:firstLine="480"/>
        <w:rPr>
          <w:rFonts w:asciiTheme="minorEastAsia" w:hAnsiTheme="minorEastAsia" w:eastAsiaTheme="minorEastAsia"/>
        </w:rPr>
      </w:pPr>
      <w:r>
        <w:rPr>
          <w:rFonts w:hint="eastAsia" w:asciiTheme="minorEastAsia" w:hAnsiTheme="minorEastAsia" w:eastAsiaTheme="minorEastAsia"/>
        </w:rPr>
        <w:t>APACHE Ⅱ - 急性生理学及慢性健康状况评分 Ⅱ；</w:t>
      </w:r>
    </w:p>
    <w:p>
      <w:pPr>
        <w:pStyle w:val="81"/>
        <w:ind w:firstLine="480"/>
        <w:rPr>
          <w:rFonts w:asciiTheme="minorEastAsia" w:hAnsiTheme="minorEastAsia" w:eastAsiaTheme="minorEastAsia"/>
        </w:rPr>
      </w:pPr>
      <w:r>
        <w:rPr>
          <w:rFonts w:hint="eastAsia" w:asciiTheme="minorEastAsia" w:hAnsiTheme="minorEastAsia" w:eastAsiaTheme="minorEastAsia"/>
        </w:rPr>
        <w:t>APACHE Ⅳ - 急性生理学及慢性健康状况评分 Ⅳ。</w:t>
      </w:r>
    </w:p>
    <w:p>
      <w:pPr>
        <w:pStyle w:val="8"/>
        <w:numPr>
          <w:ilvl w:val="0"/>
          <w:numId w:val="27"/>
        </w:numPr>
        <w:rPr>
          <w:rFonts w:asciiTheme="minorEastAsia" w:hAnsiTheme="minorEastAsia" w:eastAsiaTheme="minorEastAsia"/>
        </w:rPr>
      </w:pPr>
      <w:r>
        <w:rPr>
          <w:rFonts w:hint="eastAsia" w:asciiTheme="minorEastAsia" w:hAnsiTheme="minorEastAsia" w:eastAsiaTheme="minorEastAsia"/>
        </w:rPr>
        <w:t>病案集成</w:t>
      </w:r>
    </w:p>
    <w:p>
      <w:pPr>
        <w:pStyle w:val="81"/>
        <w:ind w:firstLine="480"/>
        <w:rPr>
          <w:rFonts w:asciiTheme="minorEastAsia" w:hAnsiTheme="minorEastAsia" w:eastAsiaTheme="minorEastAsia"/>
        </w:rPr>
      </w:pPr>
      <w:r>
        <w:rPr>
          <w:rFonts w:hint="eastAsia" w:asciiTheme="minorEastAsia" w:hAnsiTheme="minorEastAsia" w:eastAsiaTheme="minorEastAsia"/>
        </w:rPr>
        <w:t>在进行护理文书填写时，可以与院内现有HIS、EMR、LIS、PACS系统进行对接</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医生工作站</w:t>
      </w:r>
    </w:p>
    <w:p>
      <w:pPr>
        <w:pStyle w:val="8"/>
        <w:numPr>
          <w:ilvl w:val="0"/>
          <w:numId w:val="28"/>
        </w:numPr>
        <w:rPr>
          <w:rFonts w:asciiTheme="minorEastAsia" w:hAnsiTheme="minorEastAsia" w:eastAsiaTheme="minorEastAsia"/>
        </w:rPr>
      </w:pPr>
      <w:r>
        <w:rPr>
          <w:rFonts w:hint="eastAsia" w:asciiTheme="minorEastAsia" w:hAnsiTheme="minorEastAsia" w:eastAsiaTheme="minorEastAsia"/>
        </w:rPr>
        <w:t>监护中心</w:t>
      </w:r>
    </w:p>
    <w:p>
      <w:pPr>
        <w:pStyle w:val="81"/>
        <w:ind w:firstLine="480"/>
        <w:rPr>
          <w:rFonts w:asciiTheme="minorEastAsia" w:hAnsiTheme="minorEastAsia" w:eastAsiaTheme="minorEastAsia"/>
        </w:rPr>
      </w:pPr>
      <w:r>
        <w:rPr>
          <w:rFonts w:hint="eastAsia" w:asciiTheme="minorEastAsia" w:hAnsiTheme="minorEastAsia" w:eastAsiaTheme="minorEastAsia"/>
        </w:rPr>
        <w:t>能够从医师工作站界面中提示病人生命体征警示信息。</w:t>
      </w:r>
    </w:p>
    <w:p>
      <w:pPr>
        <w:pStyle w:val="81"/>
        <w:ind w:firstLine="480"/>
        <w:rPr>
          <w:rFonts w:asciiTheme="minorEastAsia" w:hAnsiTheme="minorEastAsia" w:eastAsiaTheme="minorEastAsia"/>
        </w:rPr>
      </w:pPr>
      <w:r>
        <w:rPr>
          <w:rFonts w:hint="eastAsia" w:asciiTheme="minorEastAsia" w:hAnsiTheme="minorEastAsia" w:eastAsiaTheme="minorEastAsia"/>
        </w:rPr>
        <w:t>在同一屏幕上可以监控到某个监护患者的生命体征、入量、出量，以及床旁护理操作等详细情况，并且能够实时更新监护数据。</w:t>
      </w:r>
    </w:p>
    <w:p>
      <w:pPr>
        <w:pStyle w:val="81"/>
        <w:ind w:firstLine="480"/>
        <w:rPr>
          <w:rFonts w:asciiTheme="minorEastAsia" w:hAnsiTheme="minorEastAsia" w:eastAsiaTheme="minorEastAsia"/>
        </w:rPr>
      </w:pPr>
      <w:r>
        <w:rPr>
          <w:rFonts w:hint="eastAsia" w:asciiTheme="minorEastAsia" w:hAnsiTheme="minorEastAsia" w:eastAsiaTheme="minorEastAsia"/>
        </w:rPr>
        <w:t>可随时切换到其他患者进行监护。</w:t>
      </w:r>
    </w:p>
    <w:p>
      <w:pPr>
        <w:pStyle w:val="81"/>
        <w:ind w:firstLine="480"/>
        <w:rPr>
          <w:rFonts w:asciiTheme="minorEastAsia" w:hAnsiTheme="minorEastAsia" w:eastAsiaTheme="minorEastAsia"/>
        </w:rPr>
      </w:pPr>
      <w:r>
        <w:rPr>
          <w:rFonts w:hint="eastAsia" w:asciiTheme="minorEastAsia" w:hAnsiTheme="minorEastAsia" w:eastAsiaTheme="minorEastAsia"/>
        </w:rPr>
        <w:t>对于生命体征数据，可采用折线图的方式进行实时显示，并能够根据不同生命体征的有效范围进行多轴显示。</w:t>
      </w:r>
    </w:p>
    <w:p>
      <w:pPr>
        <w:pStyle w:val="81"/>
        <w:ind w:firstLine="480"/>
        <w:rPr>
          <w:rFonts w:asciiTheme="minorEastAsia" w:hAnsiTheme="minorEastAsia" w:eastAsiaTheme="minorEastAsia"/>
        </w:rPr>
      </w:pPr>
      <w:r>
        <w:rPr>
          <w:rFonts w:hint="eastAsia" w:asciiTheme="minorEastAsia" w:hAnsiTheme="minorEastAsia" w:eastAsiaTheme="minorEastAsia"/>
        </w:rPr>
        <w:t>能够显示出患者在每个班次时间段内，以及全天的入量、出量，以及体液平衡汇总情况。</w:t>
      </w:r>
    </w:p>
    <w:p>
      <w:pPr>
        <w:pStyle w:val="8"/>
        <w:numPr>
          <w:ilvl w:val="0"/>
          <w:numId w:val="28"/>
        </w:numPr>
        <w:rPr>
          <w:rFonts w:asciiTheme="minorEastAsia" w:hAnsiTheme="minorEastAsia" w:eastAsiaTheme="minorEastAsia"/>
        </w:rPr>
      </w:pPr>
      <w:r>
        <w:rPr>
          <w:rFonts w:hint="eastAsia" w:asciiTheme="minorEastAsia" w:hAnsiTheme="minorEastAsia" w:eastAsiaTheme="minorEastAsia"/>
        </w:rPr>
        <w:t>医嘱管理</w:t>
      </w:r>
    </w:p>
    <w:p>
      <w:pPr>
        <w:pStyle w:val="81"/>
        <w:ind w:firstLine="480"/>
        <w:rPr>
          <w:rFonts w:asciiTheme="minorEastAsia" w:hAnsiTheme="minorEastAsia" w:eastAsiaTheme="minorEastAsia"/>
        </w:rPr>
      </w:pPr>
      <w:r>
        <w:rPr>
          <w:rFonts w:hint="eastAsia" w:asciiTheme="minorEastAsia" w:hAnsiTheme="minorEastAsia" w:eastAsiaTheme="minorEastAsia"/>
        </w:rPr>
        <w:t>能够查看到HIS系统中的所有医嘱信息。</w:t>
      </w:r>
    </w:p>
    <w:p>
      <w:pPr>
        <w:pStyle w:val="81"/>
        <w:ind w:firstLine="480"/>
        <w:rPr>
          <w:rFonts w:asciiTheme="minorEastAsia" w:hAnsiTheme="minorEastAsia" w:eastAsiaTheme="minorEastAsia"/>
        </w:rPr>
      </w:pPr>
      <w:r>
        <w:rPr>
          <w:rFonts w:hint="eastAsia" w:asciiTheme="minorEastAsia" w:hAnsiTheme="minorEastAsia" w:eastAsiaTheme="minorEastAsia"/>
        </w:rPr>
        <w:t>能够在重症监护系统中开具医嘱。</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实时监护系统</w:t>
      </w:r>
    </w:p>
    <w:p>
      <w:pPr>
        <w:pStyle w:val="81"/>
        <w:ind w:firstLine="480"/>
        <w:rPr>
          <w:rFonts w:asciiTheme="minorEastAsia" w:hAnsiTheme="minorEastAsia" w:eastAsiaTheme="minorEastAsia"/>
        </w:rPr>
      </w:pPr>
      <w:r>
        <w:rPr>
          <w:rFonts w:hint="eastAsia" w:asciiTheme="minorEastAsia" w:hAnsiTheme="minorEastAsia" w:eastAsiaTheme="minorEastAsia"/>
        </w:rPr>
        <w:t>实时监护</w:t>
      </w:r>
      <w:r>
        <w:rPr>
          <w:rFonts w:hint="eastAsia" w:asciiTheme="minorEastAsia" w:hAnsiTheme="minorEastAsia" w:eastAsiaTheme="minorEastAsia"/>
        </w:rPr>
        <w:tab/>
      </w:r>
      <w:r>
        <w:rPr>
          <w:rFonts w:hint="eastAsia" w:asciiTheme="minorEastAsia" w:hAnsiTheme="minorEastAsia" w:eastAsiaTheme="minorEastAsia"/>
        </w:rPr>
        <w:t>能够在同一界面中显示出所有当前正在监护的病人的生命体征。</w:t>
      </w:r>
    </w:p>
    <w:p>
      <w:pPr>
        <w:pStyle w:val="81"/>
        <w:ind w:firstLine="480"/>
        <w:rPr>
          <w:rFonts w:asciiTheme="minorEastAsia" w:hAnsiTheme="minorEastAsia" w:eastAsiaTheme="minorEastAsia"/>
        </w:rPr>
      </w:pPr>
      <w:r>
        <w:rPr>
          <w:rFonts w:hint="eastAsia" w:asciiTheme="minorEastAsia" w:hAnsiTheme="minorEastAsia" w:eastAsiaTheme="minorEastAsia"/>
        </w:rPr>
        <w:t>能够对生命体征出现异常情况的病人实时提供声音和闪烁方式警告。</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科研统计管理</w:t>
      </w:r>
    </w:p>
    <w:p>
      <w:pPr>
        <w:pStyle w:val="8"/>
        <w:numPr>
          <w:ilvl w:val="0"/>
          <w:numId w:val="29"/>
        </w:numPr>
        <w:rPr>
          <w:rFonts w:asciiTheme="minorEastAsia" w:hAnsiTheme="minorEastAsia" w:eastAsiaTheme="minorEastAsia"/>
        </w:rPr>
      </w:pPr>
      <w:r>
        <w:rPr>
          <w:rFonts w:hint="eastAsia" w:asciiTheme="minorEastAsia" w:hAnsiTheme="minorEastAsia" w:eastAsiaTheme="minorEastAsia"/>
        </w:rPr>
        <w:t>报表</w:t>
      </w:r>
    </w:p>
    <w:p>
      <w:pPr>
        <w:pStyle w:val="81"/>
        <w:ind w:firstLine="480"/>
        <w:rPr>
          <w:rFonts w:asciiTheme="minorEastAsia" w:hAnsiTheme="minorEastAsia" w:eastAsiaTheme="minorEastAsia"/>
        </w:rPr>
      </w:pPr>
      <w:r>
        <w:rPr>
          <w:rFonts w:hint="eastAsia" w:asciiTheme="minorEastAsia" w:hAnsiTheme="minorEastAsia" w:eastAsiaTheme="minorEastAsia"/>
        </w:rPr>
        <w:t>提供患者情况查询、提供监护记录查询。</w:t>
      </w:r>
    </w:p>
    <w:p>
      <w:pPr>
        <w:pStyle w:val="81"/>
        <w:ind w:firstLine="480"/>
        <w:rPr>
          <w:rFonts w:asciiTheme="minorEastAsia" w:hAnsiTheme="minorEastAsia" w:eastAsiaTheme="minorEastAsia"/>
        </w:rPr>
      </w:pPr>
      <w:r>
        <w:rPr>
          <w:rFonts w:hint="eastAsia" w:asciiTheme="minorEastAsia" w:hAnsiTheme="minorEastAsia" w:eastAsiaTheme="minorEastAsia"/>
        </w:rPr>
        <w:t>提供异常体征查询、提供体液平衡查询；</w:t>
      </w:r>
    </w:p>
    <w:p>
      <w:pPr>
        <w:pStyle w:val="81"/>
        <w:ind w:firstLine="480"/>
        <w:rPr>
          <w:rFonts w:asciiTheme="minorEastAsia" w:hAnsiTheme="minorEastAsia" w:eastAsiaTheme="minorEastAsia"/>
        </w:rPr>
      </w:pPr>
      <w:r>
        <w:rPr>
          <w:rFonts w:hint="eastAsia" w:asciiTheme="minorEastAsia" w:hAnsiTheme="minorEastAsia" w:eastAsiaTheme="minorEastAsia"/>
        </w:rPr>
        <w:t>体温脉搏呼吸记录单。</w:t>
      </w:r>
    </w:p>
    <w:p>
      <w:pPr>
        <w:pStyle w:val="8"/>
        <w:numPr>
          <w:ilvl w:val="0"/>
          <w:numId w:val="29"/>
        </w:numPr>
        <w:rPr>
          <w:rFonts w:asciiTheme="minorEastAsia" w:hAnsiTheme="minorEastAsia" w:eastAsiaTheme="minorEastAsia"/>
        </w:rPr>
      </w:pPr>
      <w:r>
        <w:rPr>
          <w:rFonts w:hint="eastAsia" w:asciiTheme="minorEastAsia" w:hAnsiTheme="minorEastAsia" w:eastAsiaTheme="minorEastAsia"/>
        </w:rPr>
        <w:t>科研统计</w:t>
      </w:r>
    </w:p>
    <w:p>
      <w:pPr>
        <w:pStyle w:val="81"/>
        <w:ind w:firstLine="480"/>
        <w:rPr>
          <w:rFonts w:asciiTheme="minorEastAsia" w:hAnsiTheme="minorEastAsia" w:eastAsiaTheme="minorEastAsia"/>
        </w:rPr>
      </w:pPr>
      <w:r>
        <w:rPr>
          <w:rFonts w:hint="eastAsia" w:asciiTheme="minorEastAsia" w:hAnsiTheme="minorEastAsia" w:eastAsiaTheme="minorEastAsia"/>
        </w:rPr>
        <w:t>提供收治人次统计、提供出科归转情况统计。</w:t>
      </w:r>
    </w:p>
    <w:p>
      <w:pPr>
        <w:pStyle w:val="81"/>
        <w:ind w:firstLine="480"/>
        <w:rPr>
          <w:rFonts w:asciiTheme="minorEastAsia" w:hAnsiTheme="minorEastAsia" w:eastAsiaTheme="minorEastAsia"/>
        </w:rPr>
      </w:pPr>
      <w:r>
        <w:rPr>
          <w:rFonts w:hint="eastAsia" w:asciiTheme="minorEastAsia" w:hAnsiTheme="minorEastAsia" w:eastAsiaTheme="minorEastAsia"/>
        </w:rPr>
        <w:t>提供床位使用情况统计。</w:t>
      </w:r>
    </w:p>
    <w:p>
      <w:pPr>
        <w:pStyle w:val="81"/>
        <w:ind w:firstLine="480"/>
        <w:rPr>
          <w:rFonts w:asciiTheme="minorEastAsia" w:hAnsiTheme="minorEastAsia" w:eastAsiaTheme="minorEastAsia"/>
        </w:rPr>
      </w:pPr>
      <w:r>
        <w:rPr>
          <w:rFonts w:hint="eastAsia" w:asciiTheme="minorEastAsia" w:hAnsiTheme="minorEastAsia" w:eastAsiaTheme="minorEastAsia"/>
        </w:rPr>
        <w:t>医生用药情况统计。</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质量控制系统</w:t>
      </w:r>
    </w:p>
    <w:p>
      <w:pPr>
        <w:pStyle w:val="8"/>
        <w:numPr>
          <w:ilvl w:val="0"/>
          <w:numId w:val="30"/>
        </w:numPr>
        <w:rPr>
          <w:rFonts w:asciiTheme="minorEastAsia" w:hAnsiTheme="minorEastAsia" w:eastAsiaTheme="minorEastAsia"/>
        </w:rPr>
      </w:pPr>
      <w:r>
        <w:rPr>
          <w:rFonts w:hint="eastAsia" w:asciiTheme="minorEastAsia" w:hAnsiTheme="minorEastAsia" w:eastAsiaTheme="minorEastAsia"/>
        </w:rPr>
        <w:t>质控指标</w:t>
      </w:r>
    </w:p>
    <w:p>
      <w:pPr>
        <w:pStyle w:val="81"/>
        <w:ind w:firstLine="480"/>
        <w:rPr>
          <w:rFonts w:asciiTheme="minorEastAsia" w:hAnsiTheme="minorEastAsia" w:eastAsiaTheme="minorEastAsia"/>
        </w:rPr>
      </w:pPr>
      <w:r>
        <w:rPr>
          <w:rFonts w:hint="eastAsia" w:asciiTheme="minorEastAsia" w:hAnsiTheme="minorEastAsia" w:eastAsiaTheme="minorEastAsia"/>
        </w:rPr>
        <w:t>呼吸机相关肺炎（ＶＡＰ）的预防率（‰）；</w:t>
      </w:r>
    </w:p>
    <w:p>
      <w:pPr>
        <w:pStyle w:val="81"/>
        <w:ind w:firstLine="480"/>
        <w:rPr>
          <w:rFonts w:asciiTheme="minorEastAsia" w:hAnsiTheme="minorEastAsia" w:eastAsiaTheme="minorEastAsia"/>
        </w:rPr>
      </w:pPr>
      <w:r>
        <w:rPr>
          <w:rFonts w:hint="eastAsia" w:asciiTheme="minorEastAsia" w:hAnsiTheme="minorEastAsia" w:eastAsiaTheme="minorEastAsia"/>
        </w:rPr>
        <w:t>呼吸机相关肺炎（ＶＡＰ）发病率（‰）；</w:t>
      </w:r>
    </w:p>
    <w:p>
      <w:pPr>
        <w:pStyle w:val="81"/>
        <w:ind w:firstLine="480"/>
        <w:rPr>
          <w:rFonts w:asciiTheme="minorEastAsia" w:hAnsiTheme="minorEastAsia" w:eastAsiaTheme="minorEastAsia"/>
        </w:rPr>
      </w:pPr>
      <w:r>
        <w:rPr>
          <w:rFonts w:hint="eastAsia" w:asciiTheme="minorEastAsia" w:hAnsiTheme="minorEastAsia" w:eastAsiaTheme="minorEastAsia"/>
        </w:rPr>
        <w:t>人工气道脱出例数；</w:t>
      </w:r>
    </w:p>
    <w:p>
      <w:pPr>
        <w:pStyle w:val="81"/>
        <w:ind w:firstLine="480"/>
        <w:rPr>
          <w:rFonts w:asciiTheme="minorEastAsia" w:hAnsiTheme="minorEastAsia" w:eastAsiaTheme="minorEastAsia"/>
        </w:rPr>
      </w:pPr>
      <w:r>
        <w:rPr>
          <w:rFonts w:hint="eastAsia" w:asciiTheme="minorEastAsia" w:hAnsiTheme="minorEastAsia" w:eastAsiaTheme="minorEastAsia"/>
        </w:rPr>
        <w:t>中心静脉置管相关血流感染发生率（‰）；</w:t>
      </w:r>
    </w:p>
    <w:p>
      <w:pPr>
        <w:pStyle w:val="81"/>
        <w:ind w:firstLine="480"/>
        <w:rPr>
          <w:rFonts w:asciiTheme="minorEastAsia" w:hAnsiTheme="minorEastAsia" w:eastAsiaTheme="minorEastAsia"/>
        </w:rPr>
      </w:pPr>
      <w:r>
        <w:rPr>
          <w:rFonts w:hint="eastAsia" w:asciiTheme="minorEastAsia" w:hAnsiTheme="minorEastAsia" w:eastAsiaTheme="minorEastAsia"/>
        </w:rPr>
        <w:t>留置导尿管相关泌尿系感染发病率（‰）；</w:t>
      </w:r>
    </w:p>
    <w:p>
      <w:pPr>
        <w:pStyle w:val="81"/>
        <w:ind w:firstLine="480"/>
        <w:rPr>
          <w:rFonts w:asciiTheme="minorEastAsia" w:hAnsiTheme="minorEastAsia" w:eastAsiaTheme="minorEastAsia"/>
        </w:rPr>
      </w:pPr>
      <w:r>
        <w:rPr>
          <w:rFonts w:hint="eastAsia" w:asciiTheme="minorEastAsia" w:hAnsiTheme="minorEastAsia" w:eastAsiaTheme="minorEastAsia"/>
        </w:rPr>
        <w:t>重症患者死亡率（%）；</w:t>
      </w:r>
    </w:p>
    <w:p>
      <w:pPr>
        <w:pStyle w:val="81"/>
        <w:ind w:firstLine="480"/>
        <w:rPr>
          <w:rFonts w:asciiTheme="minorEastAsia" w:hAnsiTheme="minorEastAsia" w:eastAsiaTheme="minorEastAsia"/>
        </w:rPr>
      </w:pPr>
      <w:r>
        <w:rPr>
          <w:rFonts w:hint="eastAsia" w:asciiTheme="minorEastAsia" w:hAnsiTheme="minorEastAsia" w:eastAsiaTheme="minorEastAsia"/>
        </w:rPr>
        <w:t>重症患者压疮发生率（%）。</w:t>
      </w:r>
    </w:p>
    <w:p>
      <w:pPr>
        <w:pStyle w:val="8"/>
        <w:numPr>
          <w:ilvl w:val="0"/>
          <w:numId w:val="30"/>
        </w:numPr>
        <w:rPr>
          <w:rFonts w:asciiTheme="minorEastAsia" w:hAnsiTheme="minorEastAsia" w:eastAsiaTheme="minorEastAsia"/>
        </w:rPr>
      </w:pPr>
      <w:r>
        <w:rPr>
          <w:rFonts w:hint="eastAsia" w:asciiTheme="minorEastAsia" w:hAnsiTheme="minorEastAsia" w:eastAsiaTheme="minorEastAsia"/>
        </w:rPr>
        <w:t>卫计委指标</w:t>
      </w:r>
    </w:p>
    <w:p>
      <w:pPr>
        <w:pStyle w:val="81"/>
        <w:ind w:firstLine="480"/>
        <w:rPr>
          <w:rFonts w:asciiTheme="minorEastAsia" w:hAnsiTheme="minorEastAsia" w:eastAsiaTheme="minorEastAsia"/>
        </w:rPr>
      </w:pPr>
      <w:r>
        <w:rPr>
          <w:rFonts w:hint="eastAsia" w:asciiTheme="minorEastAsia" w:hAnsiTheme="minorEastAsia" w:eastAsiaTheme="minorEastAsia"/>
        </w:rPr>
        <w:t>ICU患者收治床日率；</w:t>
      </w:r>
    </w:p>
    <w:p>
      <w:pPr>
        <w:pStyle w:val="81"/>
        <w:ind w:firstLine="480"/>
        <w:rPr>
          <w:rFonts w:asciiTheme="minorEastAsia" w:hAnsiTheme="minorEastAsia" w:eastAsiaTheme="minorEastAsia"/>
        </w:rPr>
      </w:pPr>
      <w:r>
        <w:rPr>
          <w:rFonts w:hint="eastAsia" w:asciiTheme="minorEastAsia" w:hAnsiTheme="minorEastAsia" w:eastAsiaTheme="minorEastAsia"/>
        </w:rPr>
        <w:t>急性生理与慢性健康评分（APACHEⅡ评分）≥15分患者收治率（入ICU24小时内）；</w:t>
      </w:r>
    </w:p>
    <w:p>
      <w:pPr>
        <w:pStyle w:val="81"/>
        <w:ind w:firstLine="480"/>
        <w:rPr>
          <w:rFonts w:asciiTheme="minorEastAsia" w:hAnsiTheme="minorEastAsia" w:eastAsiaTheme="minorEastAsia"/>
        </w:rPr>
      </w:pPr>
      <w:r>
        <w:rPr>
          <w:rFonts w:hint="eastAsia" w:asciiTheme="minorEastAsia" w:hAnsiTheme="minorEastAsia" w:eastAsiaTheme="minorEastAsia"/>
        </w:rPr>
        <w:t>感染性休克3h集束化治疗（bundle）完成率；</w:t>
      </w:r>
    </w:p>
    <w:p>
      <w:pPr>
        <w:pStyle w:val="81"/>
        <w:ind w:firstLine="480"/>
        <w:rPr>
          <w:rFonts w:asciiTheme="minorEastAsia" w:hAnsiTheme="minorEastAsia" w:eastAsiaTheme="minorEastAsia"/>
        </w:rPr>
      </w:pPr>
      <w:r>
        <w:rPr>
          <w:rFonts w:hint="eastAsia" w:asciiTheme="minorEastAsia" w:hAnsiTheme="minorEastAsia" w:eastAsiaTheme="minorEastAsia"/>
        </w:rPr>
        <w:t>感染性休克 6h集束化治疗（bundle）完成率；</w:t>
      </w:r>
    </w:p>
    <w:p>
      <w:pPr>
        <w:pStyle w:val="81"/>
        <w:ind w:firstLine="480"/>
        <w:rPr>
          <w:rFonts w:asciiTheme="minorEastAsia" w:hAnsiTheme="minorEastAsia" w:eastAsiaTheme="minorEastAsia"/>
        </w:rPr>
      </w:pPr>
      <w:r>
        <w:rPr>
          <w:rFonts w:hint="eastAsia" w:asciiTheme="minorEastAsia" w:hAnsiTheme="minorEastAsia" w:eastAsiaTheme="minorEastAsia"/>
        </w:rPr>
        <w:t>ICU抗菌药物治疗前病原学送检率；</w:t>
      </w:r>
    </w:p>
    <w:p>
      <w:pPr>
        <w:pStyle w:val="81"/>
        <w:ind w:firstLine="480"/>
        <w:rPr>
          <w:rFonts w:asciiTheme="minorEastAsia" w:hAnsiTheme="minorEastAsia" w:eastAsiaTheme="minorEastAsia"/>
        </w:rPr>
      </w:pPr>
      <w:r>
        <w:rPr>
          <w:rFonts w:hint="eastAsia" w:asciiTheme="minorEastAsia" w:hAnsiTheme="minorEastAsia" w:eastAsiaTheme="minorEastAsia"/>
        </w:rPr>
        <w:t>ICU深静脉血栓（DVT）预防率；</w:t>
      </w:r>
    </w:p>
    <w:p>
      <w:pPr>
        <w:pStyle w:val="81"/>
        <w:ind w:firstLine="480"/>
        <w:rPr>
          <w:rFonts w:asciiTheme="minorEastAsia" w:hAnsiTheme="minorEastAsia" w:eastAsiaTheme="minorEastAsia"/>
        </w:rPr>
      </w:pPr>
      <w:r>
        <w:rPr>
          <w:rFonts w:hint="eastAsia" w:asciiTheme="minorEastAsia" w:hAnsiTheme="minorEastAsia" w:eastAsiaTheme="minorEastAsia"/>
        </w:rPr>
        <w:t>ICU患者预计病死率；</w:t>
      </w:r>
    </w:p>
    <w:p>
      <w:pPr>
        <w:pStyle w:val="81"/>
        <w:ind w:firstLine="480"/>
        <w:rPr>
          <w:rFonts w:asciiTheme="minorEastAsia" w:hAnsiTheme="minorEastAsia" w:eastAsiaTheme="minorEastAsia"/>
        </w:rPr>
      </w:pPr>
      <w:r>
        <w:rPr>
          <w:rFonts w:hint="eastAsia" w:asciiTheme="minorEastAsia" w:hAnsiTheme="minorEastAsia" w:eastAsiaTheme="minorEastAsia"/>
        </w:rPr>
        <w:t>ICU患者标化病死指数（StandardizedMortality Ratio）；</w:t>
      </w:r>
    </w:p>
    <w:p>
      <w:pPr>
        <w:pStyle w:val="81"/>
        <w:ind w:firstLine="480"/>
        <w:rPr>
          <w:rFonts w:asciiTheme="minorEastAsia" w:hAnsiTheme="minorEastAsia" w:eastAsiaTheme="minorEastAsia"/>
        </w:rPr>
      </w:pPr>
      <w:r>
        <w:rPr>
          <w:rFonts w:hint="eastAsia" w:asciiTheme="minorEastAsia" w:hAnsiTheme="minorEastAsia" w:eastAsiaTheme="minorEastAsia"/>
        </w:rPr>
        <w:t>ICU非计划气管插管拔管率；</w:t>
      </w:r>
    </w:p>
    <w:p>
      <w:pPr>
        <w:pStyle w:val="81"/>
        <w:ind w:firstLine="480"/>
        <w:rPr>
          <w:rFonts w:asciiTheme="minorEastAsia" w:hAnsiTheme="minorEastAsia" w:eastAsiaTheme="minorEastAsia"/>
        </w:rPr>
      </w:pPr>
      <w:r>
        <w:rPr>
          <w:rFonts w:hint="eastAsia" w:asciiTheme="minorEastAsia" w:hAnsiTheme="minorEastAsia" w:eastAsiaTheme="minorEastAsia"/>
        </w:rPr>
        <w:t>ICU气管插管拔管后48h内再插管率；</w:t>
      </w:r>
    </w:p>
    <w:p>
      <w:pPr>
        <w:pStyle w:val="81"/>
        <w:ind w:firstLine="480"/>
        <w:rPr>
          <w:rFonts w:asciiTheme="minorEastAsia" w:hAnsiTheme="minorEastAsia" w:eastAsiaTheme="minorEastAsia"/>
        </w:rPr>
      </w:pPr>
      <w:r>
        <w:rPr>
          <w:rFonts w:hint="eastAsia" w:asciiTheme="minorEastAsia" w:hAnsiTheme="minorEastAsia" w:eastAsiaTheme="minorEastAsia"/>
        </w:rPr>
        <w:t>非计划转入ICU率；</w:t>
      </w:r>
    </w:p>
    <w:p>
      <w:pPr>
        <w:pStyle w:val="81"/>
        <w:ind w:firstLine="480"/>
        <w:rPr>
          <w:rFonts w:asciiTheme="minorEastAsia" w:hAnsiTheme="minorEastAsia" w:eastAsiaTheme="minorEastAsia"/>
        </w:rPr>
      </w:pPr>
      <w:r>
        <w:rPr>
          <w:rFonts w:hint="eastAsia" w:asciiTheme="minorEastAsia" w:hAnsiTheme="minorEastAsia" w:eastAsiaTheme="minorEastAsia"/>
        </w:rPr>
        <w:t>转出ICU后48h内重返率；</w:t>
      </w:r>
    </w:p>
    <w:p>
      <w:pPr>
        <w:pStyle w:val="81"/>
        <w:ind w:firstLine="480"/>
        <w:rPr>
          <w:rFonts w:asciiTheme="minorEastAsia" w:hAnsiTheme="minorEastAsia" w:eastAsiaTheme="minorEastAsia"/>
        </w:rPr>
      </w:pPr>
      <w:r>
        <w:rPr>
          <w:rFonts w:hint="eastAsia" w:asciiTheme="minorEastAsia" w:hAnsiTheme="minorEastAsia" w:eastAsiaTheme="minorEastAsia"/>
        </w:rPr>
        <w:t>ICU呼吸机相关性肺炎（VAP）发病率；</w:t>
      </w:r>
    </w:p>
    <w:p>
      <w:pPr>
        <w:pStyle w:val="81"/>
        <w:ind w:firstLine="480"/>
        <w:rPr>
          <w:rFonts w:asciiTheme="minorEastAsia" w:hAnsiTheme="minorEastAsia" w:eastAsiaTheme="minorEastAsia"/>
        </w:rPr>
      </w:pPr>
      <w:r>
        <w:rPr>
          <w:rFonts w:hint="eastAsia" w:asciiTheme="minorEastAsia" w:hAnsiTheme="minorEastAsia" w:eastAsiaTheme="minorEastAsia"/>
        </w:rPr>
        <w:t>ICU血管内导管相关血流感染（CRBSI）发病率；</w:t>
      </w:r>
    </w:p>
    <w:p>
      <w:pPr>
        <w:pStyle w:val="81"/>
        <w:ind w:firstLine="480"/>
        <w:rPr>
          <w:rFonts w:asciiTheme="minorEastAsia" w:hAnsiTheme="minorEastAsia" w:eastAsiaTheme="minorEastAsia"/>
        </w:rPr>
      </w:pPr>
      <w:r>
        <w:rPr>
          <w:rFonts w:hint="eastAsia" w:asciiTheme="minorEastAsia" w:hAnsiTheme="minorEastAsia" w:eastAsiaTheme="minorEastAsia"/>
        </w:rPr>
        <w:t>ICU导尿管相关泌尿系感染（CAUTI）发病率。</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系统支撑平台系统</w:t>
      </w:r>
    </w:p>
    <w:p>
      <w:pPr>
        <w:pStyle w:val="8"/>
        <w:numPr>
          <w:ilvl w:val="0"/>
          <w:numId w:val="31"/>
        </w:numPr>
        <w:rPr>
          <w:rFonts w:asciiTheme="minorEastAsia" w:hAnsiTheme="minorEastAsia" w:eastAsiaTheme="minorEastAsia"/>
        </w:rPr>
      </w:pPr>
      <w:r>
        <w:rPr>
          <w:rFonts w:hint="eastAsia" w:asciiTheme="minorEastAsia" w:hAnsiTheme="minorEastAsia" w:eastAsiaTheme="minorEastAsia"/>
        </w:rPr>
        <w:t>信息系统接口支持功能</w:t>
      </w:r>
    </w:p>
    <w:p>
      <w:pPr>
        <w:pStyle w:val="81"/>
        <w:ind w:firstLine="480"/>
        <w:rPr>
          <w:rFonts w:asciiTheme="minorEastAsia" w:hAnsiTheme="minorEastAsia" w:eastAsiaTheme="minorEastAsia"/>
        </w:rPr>
      </w:pPr>
      <w:r>
        <w:rPr>
          <w:rFonts w:hint="eastAsia" w:asciiTheme="minorEastAsia" w:hAnsiTheme="minorEastAsia" w:eastAsiaTheme="minorEastAsia"/>
        </w:rPr>
        <w:t>系统集成方式采用Web Service方式，具备开放易拓展能够集成医院现有HIS、电子病历等</w:t>
      </w:r>
    </w:p>
    <w:p>
      <w:pPr>
        <w:pStyle w:val="8"/>
        <w:numPr>
          <w:ilvl w:val="0"/>
          <w:numId w:val="31"/>
        </w:numPr>
        <w:rPr>
          <w:rFonts w:asciiTheme="minorEastAsia" w:hAnsiTheme="minorEastAsia" w:eastAsiaTheme="minorEastAsia"/>
        </w:rPr>
      </w:pPr>
      <w:r>
        <w:rPr>
          <w:rFonts w:hint="eastAsia" w:asciiTheme="minorEastAsia" w:hAnsiTheme="minorEastAsia" w:eastAsiaTheme="minorEastAsia"/>
        </w:rPr>
        <w:t>设备数据接口基本功能</w:t>
      </w:r>
    </w:p>
    <w:p>
      <w:pPr>
        <w:pStyle w:val="81"/>
        <w:ind w:firstLine="480"/>
        <w:rPr>
          <w:rFonts w:asciiTheme="minorEastAsia" w:hAnsiTheme="minorEastAsia" w:eastAsiaTheme="minorEastAsia"/>
        </w:rPr>
      </w:pPr>
      <w:r>
        <w:rPr>
          <w:rFonts w:hint="eastAsia" w:asciiTheme="minorEastAsia" w:hAnsiTheme="minorEastAsia" w:eastAsiaTheme="minorEastAsia"/>
        </w:rPr>
        <w:t>能够自动采集监护仪体征参数信息；</w:t>
      </w:r>
    </w:p>
    <w:p>
      <w:pPr>
        <w:pStyle w:val="81"/>
        <w:ind w:firstLine="480"/>
        <w:rPr>
          <w:rFonts w:asciiTheme="minorEastAsia" w:hAnsiTheme="minorEastAsia" w:eastAsiaTheme="minorEastAsia"/>
        </w:rPr>
      </w:pPr>
      <w:r>
        <w:rPr>
          <w:rFonts w:hint="eastAsia" w:asciiTheme="minorEastAsia" w:hAnsiTheme="minorEastAsia" w:eastAsiaTheme="minorEastAsia"/>
        </w:rPr>
        <w:t>自定义体征数据采样频率，数据采样频率最小是1秒钟；可以支持审计和修正受干扰数据，自动记录数据修正痕迹。</w:t>
      </w:r>
    </w:p>
    <w:p>
      <w:pPr>
        <w:pStyle w:val="7"/>
        <w:numPr>
          <w:ilvl w:val="0"/>
          <w:numId w:val="2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系统维护</w:t>
      </w:r>
    </w:p>
    <w:p>
      <w:pPr>
        <w:pStyle w:val="8"/>
        <w:numPr>
          <w:ilvl w:val="0"/>
          <w:numId w:val="32"/>
        </w:numPr>
        <w:rPr>
          <w:rFonts w:asciiTheme="minorEastAsia" w:hAnsiTheme="minorEastAsia" w:eastAsiaTheme="minorEastAsia"/>
        </w:rPr>
      </w:pPr>
      <w:r>
        <w:rPr>
          <w:rFonts w:hint="eastAsia" w:asciiTheme="minorEastAsia" w:hAnsiTheme="minorEastAsia" w:eastAsiaTheme="minorEastAsia"/>
        </w:rPr>
        <w:t>维护基础信息功能</w:t>
      </w:r>
    </w:p>
    <w:p>
      <w:pPr>
        <w:pStyle w:val="81"/>
        <w:ind w:firstLine="480"/>
        <w:rPr>
          <w:rFonts w:asciiTheme="minorEastAsia" w:hAnsiTheme="minorEastAsia" w:eastAsiaTheme="minorEastAsia"/>
        </w:rPr>
      </w:pPr>
      <w:r>
        <w:rPr>
          <w:rFonts w:hint="eastAsia" w:asciiTheme="minorEastAsia" w:hAnsiTheme="minorEastAsia" w:eastAsiaTheme="minorEastAsia"/>
        </w:rPr>
        <w:t>能够维护医护人员、诊断、护理分级等基本字典信息。</w:t>
      </w:r>
    </w:p>
    <w:p>
      <w:pPr>
        <w:pStyle w:val="81"/>
        <w:ind w:firstLine="480"/>
        <w:rPr>
          <w:rFonts w:asciiTheme="minorEastAsia" w:hAnsiTheme="minorEastAsia" w:eastAsiaTheme="minorEastAsia"/>
        </w:rPr>
      </w:pPr>
      <w:r>
        <w:rPr>
          <w:rFonts w:hint="eastAsia" w:asciiTheme="minorEastAsia" w:hAnsiTheme="minorEastAsia" w:eastAsiaTheme="minorEastAsia"/>
        </w:rPr>
        <w:t>数据字典维护。</w:t>
      </w:r>
    </w:p>
    <w:p>
      <w:pPr>
        <w:pStyle w:val="8"/>
        <w:numPr>
          <w:ilvl w:val="0"/>
          <w:numId w:val="32"/>
        </w:numPr>
        <w:rPr>
          <w:rFonts w:asciiTheme="minorEastAsia" w:hAnsiTheme="minorEastAsia" w:eastAsiaTheme="minorEastAsia"/>
        </w:rPr>
      </w:pPr>
      <w:r>
        <w:rPr>
          <w:rFonts w:hint="eastAsia" w:asciiTheme="minorEastAsia" w:hAnsiTheme="minorEastAsia" w:eastAsiaTheme="minorEastAsia"/>
        </w:rPr>
        <w:t>模板配置管理功能</w:t>
      </w:r>
    </w:p>
    <w:p>
      <w:pPr>
        <w:pStyle w:val="81"/>
        <w:ind w:firstLine="480"/>
        <w:rPr>
          <w:rFonts w:asciiTheme="minorEastAsia" w:hAnsiTheme="minorEastAsia" w:eastAsiaTheme="minorEastAsia"/>
        </w:rPr>
      </w:pPr>
      <w:r>
        <w:rPr>
          <w:rFonts w:hint="eastAsia" w:asciiTheme="minorEastAsia" w:hAnsiTheme="minorEastAsia" w:eastAsiaTheme="minorEastAsia"/>
        </w:rPr>
        <w:t>能够对护理相关文书模板进行集中管理。能够新增、修改、删除模板。</w:t>
      </w:r>
    </w:p>
    <w:p>
      <w:pPr>
        <w:pStyle w:val="81"/>
        <w:ind w:firstLine="480"/>
        <w:rPr>
          <w:rFonts w:asciiTheme="minorEastAsia" w:hAnsiTheme="minorEastAsia" w:eastAsiaTheme="minorEastAsia"/>
        </w:rPr>
      </w:pPr>
      <w:r>
        <w:rPr>
          <w:rFonts w:hint="eastAsia" w:asciiTheme="minorEastAsia" w:hAnsiTheme="minorEastAsia" w:eastAsiaTheme="minorEastAsia"/>
        </w:rPr>
        <w:t>能够提供公有模板与私有模板管理。允许系统管理员对公有模板进行编辑维护，允许系统用户创建私有模板。</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合理用药系统</w:t>
      </w:r>
    </w:p>
    <w:p>
      <w:pPr>
        <w:pStyle w:val="7"/>
        <w:numPr>
          <w:ilvl w:val="0"/>
          <w:numId w:val="33"/>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用药监控</w:t>
      </w:r>
    </w:p>
    <w:p>
      <w:pPr>
        <w:pStyle w:val="8"/>
        <w:numPr>
          <w:ilvl w:val="0"/>
          <w:numId w:val="34"/>
        </w:num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合理用药审查</w:t>
      </w:r>
    </w:p>
    <w:p>
      <w:pPr>
        <w:pStyle w:val="81"/>
        <w:ind w:firstLine="480"/>
        <w:rPr>
          <w:rFonts w:asciiTheme="minorEastAsia" w:hAnsiTheme="minorEastAsia" w:eastAsiaTheme="minorEastAsia"/>
        </w:rPr>
      </w:pPr>
      <w:r>
        <w:rPr>
          <w:rFonts w:hint="eastAsia" w:asciiTheme="minorEastAsia" w:hAnsiTheme="minorEastAsia" w:eastAsiaTheme="minorEastAsia"/>
        </w:rPr>
        <w:t>（1）适应症提示用药：</w:t>
      </w:r>
    </w:p>
    <w:p>
      <w:pPr>
        <w:pStyle w:val="81"/>
        <w:ind w:firstLine="480"/>
        <w:rPr>
          <w:rFonts w:asciiTheme="minorEastAsia" w:hAnsiTheme="minorEastAsia" w:eastAsiaTheme="minorEastAsia"/>
        </w:rPr>
      </w:pPr>
      <w:r>
        <w:rPr>
          <w:rFonts w:hint="eastAsia" w:asciiTheme="minorEastAsia" w:hAnsiTheme="minorEastAsia" w:eastAsiaTheme="minorEastAsia"/>
        </w:rPr>
        <w:t>根据患者的疾病诊断信息，审查处方（医嘱）中药品的适应症是否与患者的疾病情况相符。</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）药物禁忌症审查：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根据患者诊断和病生状态信息，审查处方（医嘱）中是否存在该患者禁用的药品包括中药。</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）配伍禁忌审查：</w:t>
      </w:r>
    </w:p>
    <w:p>
      <w:pPr>
        <w:pStyle w:val="81"/>
        <w:ind w:firstLine="480"/>
        <w:rPr>
          <w:rFonts w:asciiTheme="minorEastAsia" w:hAnsiTheme="minorEastAsia" w:eastAsiaTheme="minorEastAsia"/>
        </w:rPr>
      </w:pPr>
      <w:r>
        <w:rPr>
          <w:rFonts w:hint="eastAsia" w:asciiTheme="minorEastAsia" w:hAnsiTheme="minorEastAsia" w:eastAsiaTheme="minorEastAsia"/>
        </w:rPr>
        <w:t>提示在同时进行输注的处方药品间可能存在的体外配伍问题，警告提示医生对风险问题进行处理。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）配伍浓度审查：</w:t>
      </w:r>
    </w:p>
    <w:p>
      <w:pPr>
        <w:pStyle w:val="81"/>
        <w:ind w:firstLine="480"/>
        <w:rPr>
          <w:rFonts w:asciiTheme="minorEastAsia" w:hAnsiTheme="minorEastAsia" w:eastAsiaTheme="minorEastAsia"/>
        </w:rPr>
      </w:pPr>
      <w:r>
        <w:rPr>
          <w:rFonts w:hint="eastAsia" w:asciiTheme="minorEastAsia" w:hAnsiTheme="minorEastAsia" w:eastAsiaTheme="minorEastAsia"/>
        </w:rPr>
        <w:t>监测配伍药品浓度是否在药品说明书推荐的给药浓度范围内，若不在此范围内则系统发出警告提示医生可能需要调整处方药品或溶媒的用量。</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）西药相互作用审查：</w:t>
      </w:r>
    </w:p>
    <w:p>
      <w:pPr>
        <w:pStyle w:val="81"/>
        <w:ind w:firstLine="480"/>
        <w:rPr>
          <w:rFonts w:asciiTheme="minorEastAsia" w:hAnsiTheme="minorEastAsia" w:eastAsiaTheme="minorEastAsia"/>
        </w:rPr>
      </w:pPr>
      <w:r>
        <w:rPr>
          <w:rFonts w:hint="eastAsia" w:asciiTheme="minorEastAsia" w:hAnsiTheme="minorEastAsia" w:eastAsiaTheme="minorEastAsia"/>
        </w:rPr>
        <w:t>系统对两种西药同时或间隔一定时间给予同一个病人时，可能出现的药理学效应进行审查并对医生进行警告提示。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）饮片十八反十九畏审查：</w:t>
      </w:r>
    </w:p>
    <w:p>
      <w:pPr>
        <w:pStyle w:val="81"/>
        <w:ind w:firstLine="480"/>
        <w:rPr>
          <w:rFonts w:asciiTheme="minorEastAsia" w:hAnsiTheme="minorEastAsia" w:eastAsiaTheme="minorEastAsia"/>
        </w:rPr>
      </w:pPr>
      <w:r>
        <w:rPr>
          <w:rFonts w:hint="eastAsia" w:asciiTheme="minorEastAsia" w:hAnsiTheme="minorEastAsia" w:eastAsiaTheme="minorEastAsia"/>
        </w:rPr>
        <w:t>对中药饮片的十八反十九畏进行审查，并对医生进行警告提示。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）中成药十八反十九畏审查：</w:t>
      </w:r>
    </w:p>
    <w:p>
      <w:pPr>
        <w:pStyle w:val="81"/>
        <w:ind w:firstLine="480"/>
        <w:rPr>
          <w:rFonts w:asciiTheme="minorEastAsia" w:hAnsiTheme="minorEastAsia" w:eastAsiaTheme="minorEastAsia"/>
        </w:rPr>
      </w:pPr>
      <w:r>
        <w:rPr>
          <w:rFonts w:hint="eastAsia" w:asciiTheme="minorEastAsia" w:hAnsiTheme="minorEastAsia" w:eastAsiaTheme="minorEastAsia"/>
        </w:rPr>
        <w:t>对中成药的十八反十九畏进行审查，并对医生进行警告提示。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）中西药相互作用审查：</w:t>
      </w:r>
    </w:p>
    <w:p>
      <w:pPr>
        <w:pStyle w:val="81"/>
        <w:ind w:firstLine="480"/>
        <w:rPr>
          <w:rFonts w:asciiTheme="minorEastAsia" w:hAnsiTheme="minorEastAsia" w:eastAsiaTheme="minorEastAsia"/>
        </w:rPr>
      </w:pPr>
      <w:r>
        <w:rPr>
          <w:rFonts w:hint="eastAsia" w:asciiTheme="minorEastAsia" w:hAnsiTheme="minorEastAsia" w:eastAsiaTheme="minorEastAsia"/>
        </w:rPr>
        <w:t>系统对中、西药同时或间隔一定时间给予同一个病人时，可能出现的药理学效应进行审查并对医生进行警告提示。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w:t>
      </w:r>
      <w:r>
        <w:rPr>
          <w:rFonts w:hint="eastAsia" w:asciiTheme="minorEastAsia" w:hAnsiTheme="minorEastAsia" w:eastAsiaTheme="minorEastAsia"/>
        </w:rPr>
        <w:t>）重复用药审查（重复成分、药理重复）：</w:t>
      </w:r>
    </w:p>
    <w:p>
      <w:pPr>
        <w:pStyle w:val="81"/>
        <w:ind w:firstLine="480"/>
        <w:rPr>
          <w:rFonts w:asciiTheme="minorEastAsia" w:hAnsiTheme="minorEastAsia" w:eastAsiaTheme="minorEastAsia"/>
        </w:rPr>
      </w:pPr>
      <w:r>
        <w:rPr>
          <w:rFonts w:hint="eastAsia" w:asciiTheme="minorEastAsia" w:hAnsiTheme="minorEastAsia" w:eastAsiaTheme="minorEastAsia"/>
        </w:rPr>
        <w:t>根据病人处方用药中的两个或多个药品是否存在相同的药物成分，可能存在重复用药问题对医生进行警告提示。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r>
        <w:rPr>
          <w:rFonts w:hint="eastAsia" w:asciiTheme="minorEastAsia" w:hAnsiTheme="minorEastAsia" w:eastAsiaTheme="minorEastAsia"/>
        </w:rPr>
        <w:t>）抗菌谱重复审查：</w:t>
      </w:r>
    </w:p>
    <w:p>
      <w:pPr>
        <w:pStyle w:val="81"/>
        <w:ind w:firstLine="480"/>
        <w:rPr>
          <w:rFonts w:asciiTheme="minorEastAsia" w:hAnsiTheme="minorEastAsia" w:eastAsiaTheme="minorEastAsia"/>
        </w:rPr>
      </w:pPr>
      <w:r>
        <w:rPr>
          <w:rFonts w:hint="eastAsia" w:asciiTheme="minorEastAsia" w:hAnsiTheme="minorEastAsia" w:eastAsiaTheme="minorEastAsia"/>
        </w:rPr>
        <w:t>根据处方中药品的抗菌谱信息进行重复查询，并对医生进行风险警告提示。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1</w:t>
      </w:r>
      <w:r>
        <w:rPr>
          <w:rFonts w:hint="eastAsia" w:asciiTheme="minorEastAsia" w:hAnsiTheme="minorEastAsia" w:eastAsiaTheme="minorEastAsia"/>
        </w:rPr>
        <w:t>）儿童用药审查：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根据儿童年龄等信息审查处方是否存在用药风险，并对医生进行风险警告提示。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2</w:t>
      </w:r>
      <w:r>
        <w:rPr>
          <w:rFonts w:hint="eastAsia" w:asciiTheme="minorEastAsia" w:hAnsiTheme="minorEastAsia" w:eastAsiaTheme="minorEastAsia"/>
        </w:rPr>
        <w:t>）成人用药审查：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根据承认年龄等信息审查处方是否存在用药风险，并对医生进行风险警告提示。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3</w:t>
      </w:r>
      <w:r>
        <w:rPr>
          <w:rFonts w:hint="eastAsia" w:asciiTheme="minorEastAsia" w:hAnsiTheme="minorEastAsia" w:eastAsiaTheme="minorEastAsia"/>
        </w:rPr>
        <w:t>）老人用药审查：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根据老人年龄等信息审查处方是否存在用药风险，并对医生进行风险警告提示。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4</w:t>
      </w:r>
      <w:r>
        <w:rPr>
          <w:rFonts w:hint="eastAsia" w:asciiTheme="minorEastAsia" w:hAnsiTheme="minorEastAsia" w:eastAsiaTheme="minorEastAsia"/>
        </w:rPr>
        <w:t>）妊娠用药审查：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根据患者妊娠状态等信息审查处方是否存在用药风险，并对医生进行风险警告提示。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5</w:t>
      </w:r>
      <w:r>
        <w:rPr>
          <w:rFonts w:hint="eastAsia" w:asciiTheme="minorEastAsia" w:hAnsiTheme="minorEastAsia" w:eastAsiaTheme="minorEastAsia"/>
        </w:rPr>
        <w:t>）哺乳用药审查：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根据患者哺乳状态等信息审查处方是否存在用药风险，并对医生进行风险警告提示。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6</w:t>
      </w:r>
      <w:r>
        <w:rPr>
          <w:rFonts w:hint="eastAsia" w:asciiTheme="minorEastAsia" w:hAnsiTheme="minorEastAsia" w:eastAsiaTheme="minorEastAsia"/>
        </w:rPr>
        <w:t>）性别用药审查：</w:t>
      </w:r>
    </w:p>
    <w:p>
      <w:pPr>
        <w:pStyle w:val="81"/>
        <w:ind w:firstLine="480"/>
        <w:rPr>
          <w:rFonts w:asciiTheme="minorEastAsia" w:hAnsiTheme="minorEastAsia" w:eastAsiaTheme="minorEastAsia"/>
        </w:rPr>
      </w:pPr>
      <w:r>
        <w:rPr>
          <w:rFonts w:hint="eastAsia" w:asciiTheme="minorEastAsia" w:hAnsiTheme="minorEastAsia" w:eastAsiaTheme="minorEastAsia"/>
        </w:rPr>
        <w:t>审查处方（医嘱）药物是否存在不适用于当前患者性别的药品，并对医生进行风险警告提示。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7</w:t>
      </w:r>
      <w:r>
        <w:rPr>
          <w:rFonts w:hint="eastAsia" w:asciiTheme="minorEastAsia" w:hAnsiTheme="minorEastAsia" w:eastAsiaTheme="minorEastAsia"/>
        </w:rPr>
        <w:t>）肝损禁忌用药审查：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根据患者肝损状态对处方用药进行审查，并对医生进行风险警告提示。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8</w:t>
      </w:r>
      <w:r>
        <w:rPr>
          <w:rFonts w:hint="eastAsia" w:asciiTheme="minorEastAsia" w:hAnsiTheme="minorEastAsia" w:eastAsiaTheme="minorEastAsia"/>
        </w:rPr>
        <w:t>）肾损禁忌用药审查：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根据患者肾损状态对处方用药进行审查，并对医生进行风险警告提示。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9</w:t>
      </w:r>
      <w:r>
        <w:rPr>
          <w:rFonts w:hint="eastAsia" w:asciiTheme="minorEastAsia" w:hAnsiTheme="minorEastAsia" w:eastAsiaTheme="minorEastAsia"/>
        </w:rPr>
        <w:t>）饮片特殊人群用药审查：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根据特殊人群状态信息，对处方中药饮片用药进行审查，并对医生进行风险警告提示。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20</w:t>
      </w:r>
      <w:r>
        <w:rPr>
          <w:rFonts w:hint="eastAsia" w:asciiTheme="minorEastAsia" w:hAnsiTheme="minorEastAsia" w:eastAsiaTheme="minorEastAsia"/>
        </w:rPr>
        <w:t>）剂量范围审查：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根据患者年龄、性别体重指标等，审查处方用药的单次、单日用量是否合理。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21</w:t>
      </w:r>
      <w:r>
        <w:rPr>
          <w:rFonts w:hint="eastAsia" w:asciiTheme="minorEastAsia" w:hAnsiTheme="minorEastAsia" w:eastAsiaTheme="minorEastAsia"/>
        </w:rPr>
        <w:t>）给药途径审查：</w:t>
      </w:r>
    </w:p>
    <w:p>
      <w:pPr>
        <w:pStyle w:val="81"/>
        <w:ind w:firstLine="480"/>
        <w:rPr>
          <w:rFonts w:asciiTheme="minorEastAsia" w:hAnsiTheme="minorEastAsia" w:eastAsiaTheme="minorEastAsia"/>
        </w:rPr>
      </w:pPr>
      <w:r>
        <w:rPr>
          <w:rFonts w:hint="eastAsia" w:asciiTheme="minorEastAsia" w:hAnsiTheme="minorEastAsia" w:eastAsiaTheme="minorEastAsia"/>
        </w:rPr>
        <w:t>审查处方中药品给药途径存在的不匹配、不合理等用药风险问题，并对医生进行风险警告提示。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22</w:t>
      </w:r>
      <w:r>
        <w:rPr>
          <w:rFonts w:hint="eastAsia" w:asciiTheme="minorEastAsia" w:hAnsiTheme="minorEastAsia" w:eastAsiaTheme="minorEastAsia"/>
        </w:rPr>
        <w:t>）给药频次审查：</w:t>
      </w:r>
    </w:p>
    <w:p>
      <w:pPr>
        <w:pStyle w:val="81"/>
        <w:ind w:firstLine="480"/>
        <w:rPr>
          <w:rFonts w:asciiTheme="minorEastAsia" w:hAnsiTheme="minorEastAsia" w:eastAsiaTheme="minorEastAsia"/>
        </w:rPr>
      </w:pPr>
      <w:r>
        <w:rPr>
          <w:rFonts w:hint="eastAsia" w:asciiTheme="minorEastAsia" w:hAnsiTheme="minorEastAsia" w:eastAsiaTheme="minorEastAsia"/>
        </w:rPr>
        <w:t>分局患者年龄、给药途径等信息审查处方中药品给药频次存在的不匹配、不合理等用药风险问题，并对医生进行风险警告提示。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23</w:t>
      </w:r>
      <w:r>
        <w:rPr>
          <w:rFonts w:hint="eastAsia" w:asciiTheme="minorEastAsia" w:hAnsiTheme="minorEastAsia" w:eastAsiaTheme="minorEastAsia"/>
        </w:rPr>
        <w:t>）饮片使用剂量范围审查：</w:t>
      </w:r>
    </w:p>
    <w:p>
      <w:pPr>
        <w:pStyle w:val="81"/>
        <w:ind w:firstLine="480"/>
        <w:rPr>
          <w:rFonts w:asciiTheme="minorEastAsia" w:hAnsiTheme="minorEastAsia" w:eastAsiaTheme="minorEastAsia"/>
        </w:rPr>
      </w:pPr>
      <w:r>
        <w:rPr>
          <w:rFonts w:hint="eastAsia" w:asciiTheme="minorEastAsia" w:hAnsiTheme="minorEastAsia" w:eastAsiaTheme="minorEastAsia"/>
        </w:rPr>
        <w:t>对处方中每一味药品的药物剂量是否存在过大、过小等风险，并对医生进行风险警告提示。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24</w:t>
      </w:r>
      <w:r>
        <w:rPr>
          <w:rFonts w:hint="eastAsia" w:asciiTheme="minorEastAsia" w:hAnsiTheme="minorEastAsia" w:eastAsiaTheme="minorEastAsia"/>
        </w:rPr>
        <w:t>）饮片使用方法审查：</w:t>
      </w:r>
    </w:p>
    <w:p>
      <w:pPr>
        <w:pStyle w:val="81"/>
        <w:ind w:firstLine="480"/>
        <w:rPr>
          <w:rFonts w:asciiTheme="minorEastAsia" w:hAnsiTheme="minorEastAsia" w:eastAsiaTheme="minorEastAsia"/>
        </w:rPr>
      </w:pPr>
      <w:r>
        <w:rPr>
          <w:rFonts w:hint="eastAsia" w:asciiTheme="minorEastAsia" w:hAnsiTheme="minorEastAsia" w:eastAsiaTheme="minorEastAsia"/>
        </w:rPr>
        <w:t>对处方中的中药饮片用法进行合理性审查，并对医生进行风险警告提示。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25</w:t>
      </w:r>
      <w:r>
        <w:rPr>
          <w:rFonts w:hint="eastAsia" w:asciiTheme="minorEastAsia" w:hAnsiTheme="minorEastAsia" w:eastAsiaTheme="minorEastAsia"/>
        </w:rPr>
        <w:t>）药物过敏史审查：</w:t>
      </w:r>
    </w:p>
    <w:p>
      <w:pPr>
        <w:pStyle w:val="81"/>
        <w:ind w:firstLine="480"/>
        <w:rPr>
          <w:rFonts w:asciiTheme="minorEastAsia" w:hAnsiTheme="minorEastAsia" w:eastAsiaTheme="minorEastAsia"/>
        </w:rPr>
      </w:pPr>
      <w:r>
        <w:rPr>
          <w:rFonts w:hint="eastAsia" w:asciiTheme="minorEastAsia" w:hAnsiTheme="minorEastAsia" w:eastAsiaTheme="minorEastAsia"/>
        </w:rPr>
        <w:t>根据患者过敏史信息，审查处方包含的药品成分是否会触发用药过敏风险，并对医生进行风险警告提示。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26</w:t>
      </w:r>
      <w:r>
        <w:rPr>
          <w:rFonts w:hint="eastAsia" w:asciiTheme="minorEastAsia" w:hAnsiTheme="minorEastAsia" w:eastAsiaTheme="minorEastAsia"/>
        </w:rPr>
        <w:t>）越权用药审查：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根据医生的抗菌药物使用级别审核是否为越权用药，并警告提示医生。</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27</w:t>
      </w:r>
      <w:r>
        <w:rPr>
          <w:rFonts w:hint="eastAsia" w:asciiTheme="minorEastAsia" w:hAnsiTheme="minorEastAsia" w:eastAsiaTheme="minorEastAsia"/>
        </w:rPr>
        <w:t>）肿瘤用药审查：</w:t>
      </w:r>
    </w:p>
    <w:p>
      <w:pPr>
        <w:pStyle w:val="81"/>
        <w:ind w:firstLine="480"/>
        <w:rPr>
          <w:rFonts w:asciiTheme="minorEastAsia" w:hAnsiTheme="minorEastAsia" w:eastAsiaTheme="minorEastAsia"/>
        </w:rPr>
      </w:pPr>
      <w:r>
        <w:rPr>
          <w:rFonts w:hint="eastAsia" w:asciiTheme="minorEastAsia" w:hAnsiTheme="minorEastAsia" w:eastAsiaTheme="minorEastAsia"/>
        </w:rPr>
        <w:t>对处方中的肿瘤药物用法用量进行合理性审查，并对医生进行风险警告提示。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28</w:t>
      </w:r>
      <w:r>
        <w:rPr>
          <w:rFonts w:hint="eastAsia" w:asciiTheme="minorEastAsia" w:hAnsiTheme="minorEastAsia" w:eastAsiaTheme="minorEastAsia"/>
        </w:rPr>
        <w:t>）门急诊住院超时用药审查：</w:t>
      </w:r>
    </w:p>
    <w:p>
      <w:pPr>
        <w:pStyle w:val="81"/>
        <w:ind w:firstLine="480"/>
        <w:rPr>
          <w:rFonts w:asciiTheme="minorEastAsia" w:hAnsiTheme="minorEastAsia" w:eastAsiaTheme="minorEastAsia"/>
        </w:rPr>
      </w:pPr>
      <w:r>
        <w:rPr>
          <w:rFonts w:hint="eastAsia" w:asciiTheme="minorEastAsia" w:hAnsiTheme="minorEastAsia" w:eastAsiaTheme="minorEastAsia"/>
        </w:rPr>
        <w:t>根据门诊、急诊和住院的超时限标准审查是否存在超时用药风险，并对医生进行风险警告提示。</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29</w:t>
      </w:r>
      <w:r>
        <w:rPr>
          <w:rFonts w:hint="eastAsia" w:asciiTheme="minorEastAsia" w:hAnsiTheme="minorEastAsia" w:eastAsiaTheme="minorEastAsia"/>
        </w:rPr>
        <w:t>）全量审查：</w:t>
      </w:r>
    </w:p>
    <w:p>
      <w:pPr>
        <w:pStyle w:val="81"/>
        <w:ind w:firstLine="480"/>
        <w:rPr>
          <w:rFonts w:asciiTheme="minorEastAsia" w:hAnsiTheme="minorEastAsia" w:eastAsiaTheme="minorEastAsia"/>
        </w:rPr>
      </w:pPr>
      <w:r>
        <w:rPr>
          <w:rFonts w:hint="eastAsia" w:asciiTheme="minorEastAsia" w:hAnsiTheme="minorEastAsia" w:eastAsiaTheme="minorEastAsia"/>
        </w:rPr>
        <w:t>系统每日自动对本院当日所有处方进行审查，记录处方风险，药师、医生可随时查看。</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30</w:t>
      </w:r>
      <w:r>
        <w:rPr>
          <w:rFonts w:hint="eastAsia" w:asciiTheme="minorEastAsia" w:hAnsiTheme="minorEastAsia" w:eastAsiaTheme="minorEastAsia"/>
        </w:rPr>
        <w:t>）循证信息查询：</w:t>
      </w:r>
    </w:p>
    <w:p>
      <w:pPr>
        <w:pStyle w:val="81"/>
        <w:ind w:firstLine="480"/>
        <w:rPr>
          <w:rFonts w:asciiTheme="minorEastAsia" w:hAnsiTheme="minorEastAsia" w:eastAsiaTheme="minorEastAsia"/>
        </w:rPr>
      </w:pPr>
      <w:r>
        <w:rPr>
          <w:rFonts w:hint="eastAsia" w:asciiTheme="minorEastAsia" w:hAnsiTheme="minorEastAsia" w:eastAsiaTheme="minorEastAsia"/>
        </w:rPr>
        <w:t>系统支持根据风险药品、诊断、检查、检验等信息，调取药品说明书等循证信息供医生查看。</w:t>
      </w:r>
    </w:p>
    <w:p>
      <w:pPr>
        <w:pStyle w:val="8"/>
        <w:numPr>
          <w:ilvl w:val="0"/>
          <w:numId w:val="34"/>
        </w:num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合理用药规则自定义</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）审查关闭设置：</w:t>
      </w:r>
    </w:p>
    <w:p>
      <w:pPr>
        <w:pStyle w:val="81"/>
        <w:ind w:firstLine="480"/>
        <w:rPr>
          <w:rFonts w:asciiTheme="minorEastAsia" w:hAnsiTheme="minorEastAsia" w:eastAsiaTheme="minorEastAsia"/>
        </w:rPr>
      </w:pPr>
      <w:r>
        <w:rPr>
          <w:rFonts w:hint="eastAsia" w:asciiTheme="minorEastAsia" w:hAnsiTheme="minorEastAsia" w:eastAsiaTheme="minorEastAsia"/>
        </w:rPr>
        <w:t>医院可以根据实际情况对合理用药监测规则进行屏蔽：超适应症、老人用药、儿童用药、相互作用、配伍禁忌、妊娠用药、哺乳用药等审查类型进行屏蔽。</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）风险等级设置：</w:t>
      </w:r>
    </w:p>
    <w:p>
      <w:pPr>
        <w:pStyle w:val="81"/>
        <w:ind w:firstLine="480"/>
        <w:rPr>
          <w:rFonts w:asciiTheme="minorEastAsia" w:hAnsiTheme="minorEastAsia" w:eastAsiaTheme="minorEastAsia"/>
        </w:rPr>
      </w:pPr>
      <w:r>
        <w:rPr>
          <w:rFonts w:hint="eastAsia" w:asciiTheme="minorEastAsia" w:hAnsiTheme="minorEastAsia" w:eastAsiaTheme="minorEastAsia"/>
        </w:rPr>
        <w:t>通过采用警示级别的设置，对审查出的不合理问题实现按严重程度进行区分：分为禁用级别，不适用级别，慎用级别，密切关注级别和普通关注级别。</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）自定义规则管理：</w:t>
      </w:r>
    </w:p>
    <w:p>
      <w:pPr>
        <w:pStyle w:val="81"/>
        <w:ind w:firstLine="480"/>
        <w:rPr>
          <w:rFonts w:asciiTheme="minorEastAsia" w:hAnsiTheme="minorEastAsia" w:eastAsiaTheme="minorEastAsia"/>
        </w:rPr>
      </w:pPr>
      <w:r>
        <w:rPr>
          <w:rFonts w:hint="eastAsia" w:asciiTheme="minorEastAsia" w:hAnsiTheme="minorEastAsia" w:eastAsiaTheme="minorEastAsia"/>
        </w:rPr>
        <w:t>医院可根据实际业务需要，对西药、中成药、中药饮片的审核规则进行自定义维护：</w:t>
      </w:r>
    </w:p>
    <w:p>
      <w:pPr>
        <w:pStyle w:val="81"/>
        <w:ind w:firstLine="480"/>
        <w:rPr>
          <w:rFonts w:asciiTheme="minorEastAsia" w:hAnsiTheme="minorEastAsia" w:eastAsiaTheme="minorEastAsia"/>
        </w:rPr>
      </w:pPr>
      <w:r>
        <w:rPr>
          <w:rFonts w:hint="eastAsia" w:asciiTheme="minorEastAsia" w:hAnsiTheme="minorEastAsia" w:eastAsiaTheme="minorEastAsia"/>
        </w:rPr>
        <w:t>1)儿童用药</w:t>
      </w:r>
    </w:p>
    <w:p>
      <w:pPr>
        <w:pStyle w:val="81"/>
        <w:ind w:firstLine="480"/>
        <w:rPr>
          <w:rFonts w:asciiTheme="minorEastAsia" w:hAnsiTheme="minorEastAsia" w:eastAsiaTheme="minorEastAsia"/>
        </w:rPr>
      </w:pPr>
      <w:r>
        <w:rPr>
          <w:rFonts w:hint="eastAsia" w:asciiTheme="minorEastAsia" w:hAnsiTheme="minorEastAsia" w:eastAsiaTheme="minorEastAsia"/>
        </w:rPr>
        <w:t>2)老人用药</w:t>
      </w:r>
    </w:p>
    <w:p>
      <w:pPr>
        <w:pStyle w:val="81"/>
        <w:ind w:firstLine="480"/>
        <w:rPr>
          <w:rFonts w:asciiTheme="minorEastAsia" w:hAnsiTheme="minorEastAsia" w:eastAsiaTheme="minorEastAsia"/>
        </w:rPr>
      </w:pPr>
      <w:r>
        <w:rPr>
          <w:rFonts w:hint="eastAsia" w:asciiTheme="minorEastAsia" w:hAnsiTheme="minorEastAsia" w:eastAsiaTheme="minorEastAsia"/>
        </w:rPr>
        <w:t>3)妊娠用药</w:t>
      </w:r>
    </w:p>
    <w:p>
      <w:pPr>
        <w:pStyle w:val="81"/>
        <w:ind w:firstLine="480"/>
        <w:rPr>
          <w:rFonts w:asciiTheme="minorEastAsia" w:hAnsiTheme="minorEastAsia" w:eastAsiaTheme="minorEastAsia"/>
        </w:rPr>
      </w:pPr>
      <w:r>
        <w:rPr>
          <w:rFonts w:hint="eastAsia" w:asciiTheme="minorEastAsia" w:hAnsiTheme="minorEastAsia" w:eastAsiaTheme="minorEastAsia"/>
        </w:rPr>
        <w:t>4)哺乳用药</w:t>
      </w:r>
    </w:p>
    <w:p>
      <w:pPr>
        <w:pStyle w:val="81"/>
        <w:ind w:firstLine="480"/>
        <w:rPr>
          <w:rFonts w:asciiTheme="minorEastAsia" w:hAnsiTheme="minorEastAsia" w:eastAsiaTheme="minorEastAsia"/>
        </w:rPr>
      </w:pPr>
      <w:r>
        <w:rPr>
          <w:rFonts w:hint="eastAsia" w:asciiTheme="minorEastAsia" w:hAnsiTheme="minorEastAsia" w:eastAsiaTheme="minorEastAsia"/>
        </w:rPr>
        <w:t>5)性别用药</w:t>
      </w:r>
    </w:p>
    <w:p>
      <w:pPr>
        <w:pStyle w:val="81"/>
        <w:ind w:firstLine="480"/>
        <w:rPr>
          <w:rFonts w:asciiTheme="minorEastAsia" w:hAnsiTheme="minorEastAsia" w:eastAsiaTheme="minorEastAsia"/>
        </w:rPr>
      </w:pPr>
      <w:r>
        <w:rPr>
          <w:rFonts w:hint="eastAsia" w:asciiTheme="minorEastAsia" w:hAnsiTheme="minorEastAsia" w:eastAsiaTheme="minorEastAsia"/>
        </w:rPr>
        <w:t>6)配伍禁忌</w:t>
      </w:r>
    </w:p>
    <w:p>
      <w:pPr>
        <w:pStyle w:val="81"/>
        <w:ind w:firstLine="480"/>
        <w:rPr>
          <w:rFonts w:asciiTheme="minorEastAsia" w:hAnsiTheme="minorEastAsia" w:eastAsiaTheme="minorEastAsia"/>
        </w:rPr>
      </w:pPr>
      <w:r>
        <w:rPr>
          <w:rFonts w:hint="eastAsia" w:asciiTheme="minorEastAsia" w:hAnsiTheme="minorEastAsia" w:eastAsiaTheme="minorEastAsia"/>
        </w:rPr>
        <w:t>7)相互作用</w:t>
      </w:r>
    </w:p>
    <w:p>
      <w:pPr>
        <w:pStyle w:val="81"/>
        <w:ind w:firstLine="480"/>
        <w:rPr>
          <w:rFonts w:asciiTheme="minorEastAsia" w:hAnsiTheme="minorEastAsia" w:eastAsiaTheme="minorEastAsia"/>
        </w:rPr>
      </w:pPr>
      <w:r>
        <w:rPr>
          <w:rFonts w:hint="eastAsia" w:asciiTheme="minorEastAsia" w:hAnsiTheme="minorEastAsia" w:eastAsiaTheme="minorEastAsia"/>
        </w:rPr>
        <w:t>8)用法用量（内服）</w:t>
      </w:r>
    </w:p>
    <w:p>
      <w:pPr>
        <w:pStyle w:val="81"/>
        <w:ind w:firstLine="480"/>
        <w:rPr>
          <w:rFonts w:asciiTheme="minorEastAsia" w:hAnsiTheme="minorEastAsia" w:eastAsiaTheme="minorEastAsia"/>
        </w:rPr>
      </w:pPr>
      <w:r>
        <w:rPr>
          <w:rFonts w:hint="eastAsia" w:asciiTheme="minorEastAsia" w:hAnsiTheme="minorEastAsia" w:eastAsiaTheme="minorEastAsia"/>
        </w:rPr>
        <w:t>9)用法用量（注射）</w:t>
      </w:r>
    </w:p>
    <w:p>
      <w:pPr>
        <w:pStyle w:val="81"/>
        <w:ind w:firstLine="480"/>
        <w:rPr>
          <w:rFonts w:asciiTheme="minorEastAsia" w:hAnsiTheme="minorEastAsia" w:eastAsiaTheme="minorEastAsia"/>
        </w:rPr>
      </w:pPr>
      <w:r>
        <w:rPr>
          <w:rFonts w:hint="eastAsia" w:asciiTheme="minorEastAsia" w:hAnsiTheme="minorEastAsia" w:eastAsiaTheme="minorEastAsia"/>
        </w:rPr>
        <w:t>10)肾损用药</w:t>
      </w:r>
    </w:p>
    <w:p>
      <w:pPr>
        <w:pStyle w:val="81"/>
        <w:ind w:firstLine="480"/>
        <w:rPr>
          <w:rFonts w:asciiTheme="minorEastAsia" w:hAnsiTheme="minorEastAsia" w:eastAsiaTheme="minorEastAsia"/>
        </w:rPr>
      </w:pPr>
      <w:r>
        <w:rPr>
          <w:rFonts w:hint="eastAsia" w:asciiTheme="minorEastAsia" w:hAnsiTheme="minorEastAsia" w:eastAsiaTheme="minorEastAsia"/>
        </w:rPr>
        <w:t>11)肝损用药</w:t>
      </w:r>
    </w:p>
    <w:p>
      <w:pPr>
        <w:pStyle w:val="81"/>
        <w:ind w:firstLine="480"/>
        <w:rPr>
          <w:rFonts w:asciiTheme="minorEastAsia" w:hAnsiTheme="minorEastAsia" w:eastAsiaTheme="minorEastAsia"/>
        </w:rPr>
      </w:pPr>
      <w:r>
        <w:rPr>
          <w:rFonts w:hint="eastAsia" w:asciiTheme="minorEastAsia" w:hAnsiTheme="minorEastAsia" w:eastAsiaTheme="minorEastAsia"/>
        </w:rPr>
        <w:t>12)配伍浓度</w:t>
      </w:r>
    </w:p>
    <w:p>
      <w:pPr>
        <w:pStyle w:val="81"/>
        <w:ind w:firstLine="480"/>
        <w:rPr>
          <w:rFonts w:asciiTheme="minorEastAsia" w:hAnsiTheme="minorEastAsia" w:eastAsiaTheme="minorEastAsia"/>
        </w:rPr>
      </w:pPr>
      <w:r>
        <w:rPr>
          <w:rFonts w:hint="eastAsia" w:asciiTheme="minorEastAsia" w:hAnsiTheme="minorEastAsia" w:eastAsiaTheme="minorEastAsia"/>
        </w:rPr>
        <w:t>13)过敏用药</w:t>
      </w:r>
    </w:p>
    <w:p>
      <w:pPr>
        <w:pStyle w:val="81"/>
        <w:ind w:firstLine="480"/>
        <w:rPr>
          <w:rFonts w:asciiTheme="minorEastAsia" w:hAnsiTheme="minorEastAsia" w:eastAsiaTheme="minorEastAsia"/>
        </w:rPr>
      </w:pPr>
      <w:r>
        <w:rPr>
          <w:rFonts w:hint="eastAsia" w:asciiTheme="minorEastAsia" w:hAnsiTheme="minorEastAsia" w:eastAsiaTheme="minorEastAsia"/>
        </w:rPr>
        <w:t>14)超时用药</w:t>
      </w:r>
    </w:p>
    <w:p>
      <w:pPr>
        <w:pStyle w:val="81"/>
        <w:ind w:firstLine="480"/>
        <w:rPr>
          <w:rFonts w:asciiTheme="minorEastAsia" w:hAnsiTheme="minorEastAsia" w:eastAsiaTheme="minorEastAsia"/>
        </w:rPr>
      </w:pPr>
      <w:r>
        <w:rPr>
          <w:rFonts w:hint="eastAsia" w:asciiTheme="minorEastAsia" w:hAnsiTheme="minorEastAsia" w:eastAsiaTheme="minorEastAsia"/>
        </w:rPr>
        <w:t>15)抗菌药物等级</w:t>
      </w:r>
    </w:p>
    <w:p>
      <w:pPr>
        <w:pStyle w:val="81"/>
        <w:ind w:firstLine="480"/>
        <w:rPr>
          <w:rFonts w:asciiTheme="minorEastAsia" w:hAnsiTheme="minorEastAsia" w:eastAsiaTheme="minorEastAsia"/>
        </w:rPr>
      </w:pPr>
      <w:r>
        <w:rPr>
          <w:rFonts w:hint="eastAsia" w:asciiTheme="minorEastAsia" w:hAnsiTheme="minorEastAsia" w:eastAsiaTheme="minorEastAsia"/>
        </w:rPr>
        <w:t>16)中药用法</w:t>
      </w:r>
    </w:p>
    <w:p>
      <w:pPr>
        <w:pStyle w:val="81"/>
        <w:ind w:firstLine="480"/>
        <w:rPr>
          <w:rFonts w:asciiTheme="minorEastAsia" w:hAnsiTheme="minorEastAsia" w:eastAsiaTheme="minorEastAsia"/>
        </w:rPr>
      </w:pPr>
      <w:r>
        <w:rPr>
          <w:rFonts w:hint="eastAsia" w:asciiTheme="minorEastAsia" w:hAnsiTheme="minorEastAsia" w:eastAsiaTheme="minorEastAsia"/>
        </w:rPr>
        <w:t>17)中药用量</w:t>
      </w:r>
    </w:p>
    <w:p>
      <w:pPr>
        <w:pStyle w:val="81"/>
        <w:ind w:firstLine="480"/>
        <w:rPr>
          <w:rFonts w:asciiTheme="minorEastAsia" w:hAnsiTheme="minorEastAsia" w:eastAsiaTheme="minorEastAsia"/>
        </w:rPr>
      </w:pPr>
      <w:r>
        <w:rPr>
          <w:rFonts w:hint="eastAsia" w:asciiTheme="minorEastAsia" w:hAnsiTheme="minorEastAsia" w:eastAsiaTheme="minorEastAsia"/>
        </w:rPr>
        <w:t>18)中药病生用药</w:t>
      </w:r>
    </w:p>
    <w:p>
      <w:pPr>
        <w:pStyle w:val="81"/>
        <w:ind w:firstLine="480"/>
        <w:rPr>
          <w:rFonts w:asciiTheme="minorEastAsia" w:hAnsiTheme="minorEastAsia" w:eastAsiaTheme="minorEastAsia"/>
        </w:rPr>
      </w:pPr>
      <w:r>
        <w:rPr>
          <w:rFonts w:hint="eastAsia" w:asciiTheme="minorEastAsia" w:hAnsiTheme="minorEastAsia" w:eastAsiaTheme="minorEastAsia"/>
        </w:rPr>
        <w:t>19)中药年龄用药</w:t>
      </w:r>
    </w:p>
    <w:p>
      <w:pPr>
        <w:pStyle w:val="8"/>
        <w:numPr>
          <w:ilvl w:val="0"/>
          <w:numId w:val="34"/>
        </w:num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处方/医嘱质量</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）系统审核医院风险：</w:t>
      </w:r>
    </w:p>
    <w:p>
      <w:pPr>
        <w:pStyle w:val="81"/>
        <w:ind w:firstLine="480"/>
        <w:rPr>
          <w:rFonts w:asciiTheme="minorEastAsia" w:hAnsiTheme="minorEastAsia" w:eastAsiaTheme="minorEastAsia"/>
        </w:rPr>
      </w:pPr>
      <w:r>
        <w:rPr>
          <w:rFonts w:hint="eastAsia" w:asciiTheme="minorEastAsia" w:hAnsiTheme="minorEastAsia" w:eastAsiaTheme="minorEastAsia"/>
        </w:rPr>
        <w:t>可以根据医院、时间和危险程度统计具体医院发生的审核风险数据。</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）系统审核药品风险：</w:t>
      </w:r>
    </w:p>
    <w:p>
      <w:pPr>
        <w:pStyle w:val="81"/>
        <w:ind w:firstLine="480"/>
        <w:rPr>
          <w:rFonts w:asciiTheme="minorEastAsia" w:hAnsiTheme="minorEastAsia" w:eastAsiaTheme="minorEastAsia"/>
        </w:rPr>
      </w:pPr>
      <w:r>
        <w:rPr>
          <w:rFonts w:hint="eastAsia" w:asciiTheme="minorEastAsia" w:hAnsiTheme="minorEastAsia" w:eastAsiaTheme="minorEastAsia"/>
        </w:rPr>
        <w:t>可以根据医院、时间和危险程度统计具体医院具体药品发生的审核风险数据详细。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）系统审核月度报告：</w:t>
      </w:r>
    </w:p>
    <w:p>
      <w:pPr>
        <w:pStyle w:val="81"/>
        <w:ind w:firstLine="480"/>
        <w:rPr>
          <w:rFonts w:asciiTheme="minorEastAsia" w:hAnsiTheme="minorEastAsia" w:eastAsiaTheme="minorEastAsia"/>
        </w:rPr>
      </w:pPr>
      <w:r>
        <w:rPr>
          <w:rFonts w:hint="eastAsia" w:asciiTheme="minorEastAsia" w:hAnsiTheme="minorEastAsia" w:eastAsiaTheme="minorEastAsia"/>
        </w:rPr>
        <w:t>提供月度医院风险报告（医生用药风险、药品风险排名和风险类型和风险程度的统计图表）。</w:t>
      </w:r>
    </w:p>
    <w:p>
      <w:pPr>
        <w:pStyle w:val="8"/>
        <w:numPr>
          <w:ilvl w:val="0"/>
          <w:numId w:val="34"/>
        </w:num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医药百科知识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）知识库查询：</w:t>
      </w:r>
    </w:p>
    <w:p>
      <w:pPr>
        <w:pStyle w:val="81"/>
        <w:ind w:firstLine="480"/>
        <w:rPr>
          <w:rFonts w:asciiTheme="minorEastAsia" w:hAnsiTheme="minorEastAsia" w:eastAsiaTheme="minorEastAsia"/>
        </w:rPr>
      </w:pPr>
      <w:r>
        <w:rPr>
          <w:rFonts w:hint="eastAsia" w:asciiTheme="minorEastAsia" w:hAnsiTheme="minorEastAsia" w:eastAsiaTheme="minorEastAsia"/>
        </w:rPr>
        <w:t>提供知识库查询、搜索功能，提供疾病、药品、文献、指南、诊疗路径、检查、检验及处方等的详细知识库内容。</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）高级检索：</w:t>
      </w:r>
    </w:p>
    <w:p>
      <w:pPr>
        <w:pStyle w:val="81"/>
        <w:ind w:firstLine="480"/>
        <w:rPr>
          <w:rFonts w:asciiTheme="minorEastAsia" w:hAnsiTheme="minorEastAsia" w:eastAsiaTheme="minorEastAsia"/>
        </w:rPr>
      </w:pPr>
      <w:r>
        <w:rPr>
          <w:rFonts w:hint="eastAsia" w:asciiTheme="minorEastAsia" w:hAnsiTheme="minorEastAsia" w:eastAsiaTheme="minorEastAsia"/>
        </w:rPr>
        <w:t>支持根据疾病名称、症状、ICD编码、检查名称、药物名称等信息进行模糊关键字检索。</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）自定义维护：</w:t>
      </w:r>
    </w:p>
    <w:p>
      <w:pPr>
        <w:pStyle w:val="81"/>
        <w:ind w:firstLine="480"/>
        <w:rPr>
          <w:rFonts w:asciiTheme="minorEastAsia" w:hAnsiTheme="minorEastAsia" w:eastAsiaTheme="minorEastAsia"/>
        </w:rPr>
      </w:pPr>
      <w:r>
        <w:rPr>
          <w:rFonts w:hint="eastAsia" w:asciiTheme="minorEastAsia" w:hAnsiTheme="minorEastAsia" w:eastAsiaTheme="minorEastAsia"/>
        </w:rPr>
        <w:t>医院可根据实际需求，对药品说明书进行自定义维护，并可区分查看标准说明书与维护版说明书内容。</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）定期升级：</w:t>
      </w:r>
    </w:p>
    <w:p>
      <w:pPr>
        <w:pStyle w:val="81"/>
        <w:ind w:firstLine="480"/>
        <w:rPr>
          <w:rFonts w:asciiTheme="minorEastAsia" w:hAnsiTheme="minorEastAsia" w:eastAsiaTheme="minorEastAsia"/>
        </w:rPr>
      </w:pPr>
      <w:r>
        <w:rPr>
          <w:rFonts w:hint="eastAsia" w:asciiTheme="minorEastAsia" w:hAnsiTheme="minorEastAsia" w:eastAsiaTheme="minorEastAsia"/>
        </w:rPr>
        <w:t>一年10次数据更新，更新数据来源于国家药品监督管理局和上市药品标准说明书。</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）疾病知识库：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提供权威可询证的9500+中西医疾病信息，包括中英文名称、病原学信息、流行病学信息、临床表现、分型信息等疾病知识。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）药品知识库：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提供来源于国家药品监督管理局和上市药品的标准药品说明书数据、药物专论及中医饮片大全，覆盖20w+上市药品最新及历史药品数据。</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）文献知识库：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提供1W+国内外权威文献知识。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）指南共识知识库：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提供覆盖1W+权威临床指南、1500+临床路径、诊疗方案、医学公式及医药资讯信息。</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w:t>
      </w:r>
      <w:r>
        <w:rPr>
          <w:rFonts w:hint="eastAsia" w:asciiTheme="minorEastAsia" w:hAnsiTheme="minorEastAsia" w:eastAsiaTheme="minorEastAsia"/>
        </w:rPr>
        <w:t>）中医知识库: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提供权威可询证的中医饮片大全、中医字典、中医疾病术语、中医治法术语及中医症候术语知识。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r>
        <w:rPr>
          <w:rFonts w:hint="eastAsia" w:asciiTheme="minorEastAsia" w:hAnsiTheme="minorEastAsia" w:eastAsiaTheme="minorEastAsia"/>
        </w:rPr>
        <w:t>）检查检验知识库：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提供临床检验检查原理和临床意义等知识信息。</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11</w:t>
      </w:r>
      <w:r>
        <w:rPr>
          <w:rFonts w:hint="eastAsia" w:asciiTheme="minorEastAsia" w:hAnsiTheme="minorEastAsia" w:eastAsiaTheme="minorEastAsia"/>
        </w:rPr>
        <w:t>）案例知识库：</w:t>
      </w:r>
    </w:p>
    <w:p>
      <w:pPr>
        <w:pStyle w:val="81"/>
        <w:ind w:firstLine="480"/>
        <w:rPr>
          <w:rFonts w:asciiTheme="minorEastAsia" w:hAnsiTheme="minorEastAsia" w:eastAsiaTheme="minorEastAsia"/>
        </w:rPr>
      </w:pPr>
      <w:r>
        <w:rPr>
          <w:rFonts w:hint="eastAsia" w:asciiTheme="minorEastAsia" w:hAnsiTheme="minorEastAsia" w:eastAsiaTheme="minorEastAsia"/>
        </w:rPr>
        <w:t>提供1W+临床典型病例和现代医案知识信息。</w:t>
      </w:r>
    </w:p>
    <w:p>
      <w:pPr>
        <w:pStyle w:val="8"/>
        <w:numPr>
          <w:ilvl w:val="0"/>
          <w:numId w:val="34"/>
        </w:num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系统管理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）用户管理：</w:t>
      </w:r>
    </w:p>
    <w:p>
      <w:pPr>
        <w:pStyle w:val="81"/>
        <w:ind w:firstLine="480"/>
        <w:rPr>
          <w:rFonts w:asciiTheme="minorEastAsia" w:hAnsiTheme="minorEastAsia" w:eastAsiaTheme="minorEastAsia"/>
        </w:rPr>
      </w:pPr>
      <w:r>
        <w:rPr>
          <w:rFonts w:hint="eastAsia" w:asciiTheme="minorEastAsia" w:hAnsiTheme="minorEastAsia" w:eastAsiaTheme="minorEastAsia"/>
        </w:rPr>
        <w:t>添加修改用户账户，密码和所属角色等信息。</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）角色管理：</w:t>
      </w:r>
    </w:p>
    <w:p>
      <w:pPr>
        <w:pStyle w:val="81"/>
        <w:ind w:firstLine="480"/>
        <w:rPr>
          <w:rFonts w:asciiTheme="minorEastAsia" w:hAnsiTheme="minorEastAsia" w:eastAsiaTheme="minorEastAsia"/>
        </w:rPr>
      </w:pPr>
      <w:r>
        <w:rPr>
          <w:rFonts w:hint="eastAsia" w:asciiTheme="minorEastAsia" w:hAnsiTheme="minorEastAsia" w:eastAsiaTheme="minorEastAsia"/>
        </w:rPr>
        <w:t>系统角色的新增、修改和删除功能，并可以配置具体角色对应页面功能关系。</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）权限管理：</w:t>
      </w:r>
    </w:p>
    <w:p>
      <w:pPr>
        <w:pStyle w:val="81"/>
        <w:ind w:firstLine="480"/>
        <w:rPr>
          <w:rFonts w:asciiTheme="minorEastAsia" w:hAnsiTheme="minorEastAsia" w:eastAsiaTheme="minorEastAsia"/>
        </w:rPr>
      </w:pPr>
      <w:r>
        <w:rPr>
          <w:rFonts w:hint="eastAsia" w:asciiTheme="minorEastAsia" w:hAnsiTheme="minorEastAsia" w:eastAsiaTheme="minorEastAsia"/>
        </w:rPr>
        <w:t>管理员可对本区域、机构各角色的功能权限进行新增、修改和删除管理，并且上级管理员可对下级管理员的赋予权限范围进行控制。</w:t>
      </w:r>
    </w:p>
    <w:p>
      <w:pPr>
        <w:pStyle w:val="7"/>
        <w:numPr>
          <w:ilvl w:val="0"/>
          <w:numId w:val="33"/>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临床药学</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系统管理</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）用户管理：</w:t>
      </w:r>
    </w:p>
    <w:p>
      <w:pPr>
        <w:pStyle w:val="81"/>
        <w:ind w:firstLine="480"/>
        <w:rPr>
          <w:rFonts w:asciiTheme="minorEastAsia" w:hAnsiTheme="minorEastAsia" w:eastAsiaTheme="minorEastAsia"/>
        </w:rPr>
      </w:pPr>
      <w:r>
        <w:rPr>
          <w:rFonts w:hint="eastAsia" w:asciiTheme="minorEastAsia" w:hAnsiTheme="minorEastAsia" w:eastAsiaTheme="minorEastAsia"/>
        </w:rPr>
        <w:t>添加修改用户账户，密码和所属角色等信息。</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）角色管理：</w:t>
      </w:r>
    </w:p>
    <w:p>
      <w:pPr>
        <w:pStyle w:val="81"/>
        <w:ind w:firstLine="480"/>
        <w:rPr>
          <w:rFonts w:asciiTheme="minorEastAsia" w:hAnsiTheme="minorEastAsia" w:eastAsiaTheme="minorEastAsia"/>
        </w:rPr>
      </w:pPr>
      <w:r>
        <w:rPr>
          <w:rFonts w:hint="eastAsia" w:asciiTheme="minorEastAsia" w:hAnsiTheme="minorEastAsia" w:eastAsiaTheme="minorEastAsia"/>
        </w:rPr>
        <w:t>系统角色的新增、修改和删除功能，并可以配置具体角色对应页面功能关系。</w:t>
      </w:r>
    </w:p>
    <w:p>
      <w:pPr>
        <w:pStyle w:val="81"/>
        <w:ind w:firstLine="480"/>
        <w:rPr>
          <w:rFonts w:asciiTheme="minorEastAsia" w:hAnsiTheme="minorEastAsia" w:eastAsiaTheme="minorEastAsia"/>
        </w:rPr>
      </w:pPr>
      <w:r>
        <w:rPr>
          <w:rFonts w:hint="eastAsia" w:asciiTheme="minorEastAsia" w:hAnsiTheme="minorEastAsia" w:eastAsiaTheme="minorEastAsia"/>
        </w:rPr>
        <w:t>（3）权限管理：</w:t>
      </w:r>
    </w:p>
    <w:p>
      <w:pPr>
        <w:pStyle w:val="81"/>
        <w:ind w:firstLine="480"/>
        <w:rPr>
          <w:rFonts w:asciiTheme="minorEastAsia" w:hAnsiTheme="minorEastAsia" w:eastAsiaTheme="minorEastAsia"/>
        </w:rPr>
      </w:pPr>
      <w:r>
        <w:rPr>
          <w:rFonts w:hint="eastAsia" w:asciiTheme="minorEastAsia" w:hAnsiTheme="minorEastAsia" w:eastAsiaTheme="minorEastAsia"/>
        </w:rPr>
        <w:t>管理员可对本机构各角色的功能权限进行新增、修改和删除管理。</w:t>
      </w:r>
    </w:p>
    <w:p>
      <w:pPr>
        <w:pStyle w:val="81"/>
        <w:ind w:firstLine="480"/>
        <w:rPr>
          <w:rFonts w:asciiTheme="minorEastAsia" w:hAnsiTheme="minorEastAsia" w:eastAsiaTheme="minorEastAsia"/>
        </w:rPr>
      </w:pPr>
      <w:r>
        <w:rPr>
          <w:rFonts w:hint="eastAsia" w:asciiTheme="minorEastAsia" w:hAnsiTheme="minorEastAsia" w:eastAsiaTheme="minorEastAsia"/>
        </w:rPr>
        <w:t>（4）科室信息维护：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可以查看医院的科室信息，并可修改科室相关属性(门急诊住院科室属性)。</w:t>
      </w:r>
    </w:p>
    <w:p>
      <w:pPr>
        <w:pStyle w:val="81"/>
        <w:ind w:firstLine="480"/>
        <w:rPr>
          <w:rFonts w:asciiTheme="minorEastAsia" w:hAnsiTheme="minorEastAsia" w:eastAsiaTheme="minorEastAsia"/>
        </w:rPr>
      </w:pPr>
      <w:r>
        <w:rPr>
          <w:rFonts w:hint="eastAsia" w:asciiTheme="minorEastAsia" w:hAnsiTheme="minorEastAsia" w:eastAsiaTheme="minorEastAsia"/>
        </w:rPr>
        <w:t>（5）医生信息维护：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可以查看医院的医生信息，并可修改医生相关属性（职称，抗菌药等级等属性）。</w:t>
      </w:r>
    </w:p>
    <w:p>
      <w:pPr>
        <w:pStyle w:val="81"/>
        <w:ind w:firstLine="480"/>
        <w:rPr>
          <w:rFonts w:asciiTheme="minorEastAsia" w:hAnsiTheme="minorEastAsia" w:eastAsiaTheme="minorEastAsia"/>
        </w:rPr>
      </w:pPr>
      <w:r>
        <w:rPr>
          <w:rFonts w:hint="eastAsia" w:asciiTheme="minorEastAsia" w:hAnsiTheme="minorEastAsia" w:eastAsiaTheme="minorEastAsia"/>
        </w:rPr>
        <w:t>（6）药品信息维护：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可以查看医院的药品信息，并可修改药品相关属性（抗菌药等级，标准DDD和药品相关分类信息）。</w:t>
      </w:r>
    </w:p>
    <w:p>
      <w:pPr>
        <w:pStyle w:val="81"/>
        <w:ind w:firstLine="480"/>
        <w:rPr>
          <w:rFonts w:asciiTheme="minorEastAsia" w:hAnsiTheme="minorEastAsia" w:eastAsiaTheme="minorEastAsia"/>
        </w:rPr>
      </w:pPr>
      <w:r>
        <w:rPr>
          <w:rFonts w:hint="eastAsia" w:asciiTheme="minorEastAsia" w:hAnsiTheme="minorEastAsia" w:eastAsiaTheme="minorEastAsia"/>
        </w:rPr>
        <w:t>（7）药品自定义分类维护：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可以查看自定义的药品分类，并对新增药品分类进行维护。</w:t>
      </w:r>
    </w:p>
    <w:p>
      <w:pPr>
        <w:pStyle w:val="81"/>
        <w:ind w:firstLine="480"/>
        <w:rPr>
          <w:rFonts w:asciiTheme="minorEastAsia" w:hAnsiTheme="minorEastAsia" w:eastAsiaTheme="minorEastAsia"/>
        </w:rPr>
      </w:pPr>
      <w:r>
        <w:rPr>
          <w:rFonts w:hint="eastAsia" w:asciiTheme="minorEastAsia" w:hAnsiTheme="minorEastAsia" w:eastAsiaTheme="minorEastAsia"/>
        </w:rPr>
        <w:t>（8）给药途径维护：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可以查看医院的给药途径信息，并维护相关属性（是否注射，是否静脉输液，是否皮试等）。</w:t>
      </w:r>
    </w:p>
    <w:p>
      <w:pPr>
        <w:pStyle w:val="81"/>
        <w:ind w:firstLine="480"/>
        <w:rPr>
          <w:rFonts w:asciiTheme="minorEastAsia" w:hAnsiTheme="minorEastAsia" w:eastAsiaTheme="minorEastAsia"/>
        </w:rPr>
      </w:pPr>
      <w:r>
        <w:rPr>
          <w:rFonts w:hint="eastAsia" w:asciiTheme="minorEastAsia" w:hAnsiTheme="minorEastAsia" w:eastAsiaTheme="minorEastAsia"/>
        </w:rPr>
        <w:t>（9）检验信息维护：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可以查看医院检验信息。</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r>
        <w:rPr>
          <w:rFonts w:hint="eastAsia" w:asciiTheme="minorEastAsia" w:hAnsiTheme="minorEastAsia" w:eastAsiaTheme="minorEastAsia"/>
        </w:rPr>
        <w:t>）检验结果维护：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可以查看医院检验结果信息。</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1</w:t>
      </w:r>
      <w:r>
        <w:rPr>
          <w:rFonts w:hint="eastAsia" w:asciiTheme="minorEastAsia" w:hAnsiTheme="minorEastAsia" w:eastAsiaTheme="minorEastAsia"/>
        </w:rPr>
        <w:t>）手术信息维护：</w:t>
      </w:r>
    </w:p>
    <w:p>
      <w:pPr>
        <w:pStyle w:val="81"/>
        <w:ind w:firstLine="480"/>
        <w:rPr>
          <w:rFonts w:asciiTheme="minorEastAsia" w:hAnsiTheme="minorEastAsia" w:eastAsiaTheme="minorEastAsia"/>
        </w:rPr>
      </w:pPr>
      <w:r>
        <w:rPr>
          <w:rFonts w:hint="eastAsia" w:asciiTheme="minorEastAsia" w:hAnsiTheme="minorEastAsia" w:eastAsiaTheme="minorEastAsia"/>
        </w:rPr>
        <w:t>可以查看医院手术信息。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shd w:val="clear" w:color="auto" w:fill="FFFFFF"/>
        </w:rPr>
        <w:t>指标统计</w:t>
      </w:r>
    </w:p>
    <w:p>
      <w:pPr>
        <w:pStyle w:val="81"/>
        <w:ind w:firstLine="480"/>
        <w:rPr>
          <w:rFonts w:asciiTheme="minorEastAsia" w:hAnsiTheme="minorEastAsia" w:eastAsiaTheme="minorEastAsia"/>
        </w:rPr>
      </w:pPr>
      <w:r>
        <w:rPr>
          <w:rFonts w:hint="eastAsia" w:asciiTheme="minorEastAsia" w:hAnsiTheme="minorEastAsia" w:eastAsiaTheme="minorEastAsia"/>
        </w:rPr>
        <w:t>（1）门急诊指标查询：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可以根据时间范围、筛选条件统计门急诊各类指标。</w:t>
      </w:r>
    </w:p>
    <w:p>
      <w:pPr>
        <w:pStyle w:val="81"/>
        <w:ind w:firstLine="480"/>
        <w:rPr>
          <w:rFonts w:asciiTheme="minorEastAsia" w:hAnsiTheme="minorEastAsia" w:eastAsiaTheme="minorEastAsia"/>
        </w:rPr>
      </w:pPr>
      <w:r>
        <w:rPr>
          <w:rFonts w:hint="eastAsia" w:asciiTheme="minorEastAsia" w:hAnsiTheme="minorEastAsia" w:eastAsiaTheme="minorEastAsia"/>
        </w:rPr>
        <w:t>（2）门诊指标查询：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可以根据时间范围、筛选条件统计门诊各类指标。</w:t>
      </w:r>
    </w:p>
    <w:p>
      <w:pPr>
        <w:pStyle w:val="81"/>
        <w:ind w:firstLine="480"/>
        <w:rPr>
          <w:rFonts w:asciiTheme="minorEastAsia" w:hAnsiTheme="minorEastAsia" w:eastAsiaTheme="minorEastAsia"/>
        </w:rPr>
      </w:pPr>
      <w:r>
        <w:rPr>
          <w:rFonts w:hint="eastAsia" w:asciiTheme="minorEastAsia" w:hAnsiTheme="minorEastAsia" w:eastAsiaTheme="minorEastAsia"/>
        </w:rPr>
        <w:t>（3）急诊指标查询：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可以根据时间范围、筛选条件统计急诊各类指标。</w:t>
      </w:r>
    </w:p>
    <w:p>
      <w:pPr>
        <w:pStyle w:val="81"/>
        <w:ind w:firstLine="480"/>
        <w:rPr>
          <w:rFonts w:asciiTheme="minorEastAsia" w:hAnsiTheme="minorEastAsia" w:eastAsiaTheme="minorEastAsia"/>
        </w:rPr>
      </w:pPr>
      <w:r>
        <w:rPr>
          <w:rFonts w:hint="eastAsia" w:asciiTheme="minorEastAsia" w:hAnsiTheme="minorEastAsia" w:eastAsiaTheme="minorEastAsia"/>
        </w:rPr>
        <w:t>（4）住院指标查询：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可以根据时间范围、筛选条件统计住院各类指标。</w:t>
      </w:r>
    </w:p>
    <w:p>
      <w:pPr>
        <w:pStyle w:val="81"/>
        <w:ind w:firstLine="480"/>
        <w:rPr>
          <w:rFonts w:asciiTheme="minorEastAsia" w:hAnsiTheme="minorEastAsia" w:eastAsiaTheme="minorEastAsia"/>
        </w:rPr>
      </w:pPr>
      <w:r>
        <w:rPr>
          <w:rFonts w:hint="eastAsia" w:asciiTheme="minorEastAsia" w:hAnsiTheme="minorEastAsia" w:eastAsiaTheme="minorEastAsia"/>
        </w:rPr>
        <w:t>（5）手术指标查询：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可以根据时间范围、筛选条件统计手术各类指标。</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药品排名</w:t>
      </w:r>
    </w:p>
    <w:p>
      <w:pPr>
        <w:pStyle w:val="81"/>
        <w:ind w:firstLine="480"/>
        <w:rPr>
          <w:rFonts w:asciiTheme="minorEastAsia" w:hAnsiTheme="minorEastAsia" w:eastAsiaTheme="minorEastAsia"/>
        </w:rPr>
      </w:pPr>
      <w:r>
        <w:rPr>
          <w:rFonts w:hint="eastAsia" w:asciiTheme="minorEastAsia" w:hAnsiTheme="minorEastAsia" w:eastAsiaTheme="minorEastAsia"/>
        </w:rPr>
        <w:t>（1）全院药品排名：</w:t>
      </w:r>
    </w:p>
    <w:p>
      <w:pPr>
        <w:pStyle w:val="81"/>
        <w:ind w:firstLine="480"/>
        <w:rPr>
          <w:rFonts w:asciiTheme="minorEastAsia" w:hAnsiTheme="minorEastAsia" w:eastAsiaTheme="minorEastAsia"/>
        </w:rPr>
      </w:pPr>
      <w:r>
        <w:rPr>
          <w:rFonts w:hint="eastAsia" w:asciiTheme="minorEastAsia" w:hAnsiTheme="minorEastAsia" w:eastAsiaTheme="minorEastAsia"/>
        </w:rPr>
        <w:t>可查看全院维度下，各药品的金额、数量排名信息及药品基础信息。</w:t>
      </w:r>
    </w:p>
    <w:p>
      <w:pPr>
        <w:pStyle w:val="81"/>
        <w:ind w:firstLine="480"/>
        <w:rPr>
          <w:rFonts w:asciiTheme="minorEastAsia" w:hAnsiTheme="minorEastAsia" w:eastAsiaTheme="minorEastAsia"/>
        </w:rPr>
      </w:pPr>
      <w:r>
        <w:rPr>
          <w:rFonts w:hint="eastAsia" w:asciiTheme="minorEastAsia" w:hAnsiTheme="minorEastAsia" w:eastAsiaTheme="minorEastAsia"/>
        </w:rPr>
        <w:t>（2）科室药品排名：</w:t>
      </w:r>
    </w:p>
    <w:p>
      <w:pPr>
        <w:pStyle w:val="81"/>
        <w:ind w:firstLine="480"/>
        <w:rPr>
          <w:rFonts w:asciiTheme="minorEastAsia" w:hAnsiTheme="minorEastAsia" w:eastAsiaTheme="minorEastAsia"/>
        </w:rPr>
      </w:pPr>
      <w:r>
        <w:rPr>
          <w:rFonts w:hint="eastAsia" w:asciiTheme="minorEastAsia" w:hAnsiTheme="minorEastAsia" w:eastAsiaTheme="minorEastAsia"/>
        </w:rPr>
        <w:t>可查看科室维度下，各药品的金额、数量排名信息及药品基础信息。</w:t>
      </w:r>
    </w:p>
    <w:p>
      <w:pPr>
        <w:pStyle w:val="81"/>
        <w:ind w:firstLine="480"/>
        <w:rPr>
          <w:rFonts w:asciiTheme="minorEastAsia" w:hAnsiTheme="minorEastAsia" w:eastAsiaTheme="minorEastAsia"/>
        </w:rPr>
      </w:pPr>
      <w:r>
        <w:rPr>
          <w:rFonts w:hint="eastAsia" w:asciiTheme="minorEastAsia" w:hAnsiTheme="minorEastAsia" w:eastAsiaTheme="minorEastAsia"/>
        </w:rPr>
        <w:t>（3）医生药品排名：</w:t>
      </w:r>
    </w:p>
    <w:p>
      <w:pPr>
        <w:pStyle w:val="81"/>
        <w:ind w:firstLine="480"/>
        <w:rPr>
          <w:rFonts w:asciiTheme="minorEastAsia" w:hAnsiTheme="minorEastAsia" w:eastAsiaTheme="minorEastAsia"/>
        </w:rPr>
      </w:pPr>
      <w:r>
        <w:rPr>
          <w:rFonts w:hint="eastAsia" w:asciiTheme="minorEastAsia" w:hAnsiTheme="minorEastAsia" w:eastAsiaTheme="minorEastAsia"/>
        </w:rPr>
        <w:t>可查看医生维度下，各药品的金额、数量排名信息及药品基础信息。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费用统计</w:t>
      </w:r>
    </w:p>
    <w:p>
      <w:pPr>
        <w:pStyle w:val="81"/>
        <w:ind w:firstLine="480"/>
        <w:rPr>
          <w:rFonts w:asciiTheme="minorEastAsia" w:hAnsiTheme="minorEastAsia" w:eastAsiaTheme="minorEastAsia"/>
        </w:rPr>
      </w:pPr>
      <w:r>
        <w:rPr>
          <w:rFonts w:hint="eastAsia" w:asciiTheme="minorEastAsia" w:hAnsiTheme="minorEastAsia" w:eastAsiaTheme="minorEastAsia"/>
        </w:rPr>
        <w:t>（1）全院药品费用信息统计：</w:t>
      </w:r>
    </w:p>
    <w:p>
      <w:pPr>
        <w:pStyle w:val="81"/>
        <w:ind w:firstLine="480"/>
        <w:rPr>
          <w:rFonts w:asciiTheme="minorEastAsia" w:hAnsiTheme="minorEastAsia" w:eastAsiaTheme="minorEastAsia"/>
        </w:rPr>
      </w:pPr>
      <w:r>
        <w:rPr>
          <w:rFonts w:hint="eastAsia" w:asciiTheme="minorEastAsia" w:hAnsiTheme="minorEastAsia" w:eastAsiaTheme="minorEastAsia"/>
        </w:rPr>
        <w:t>可查看全院按天、月、季、年维度统计的总费用、总药费及比例、基本药费及比例、抗菌药费（分级别抗菌药费）及占比等药品费用信息。</w:t>
      </w:r>
    </w:p>
    <w:p>
      <w:pPr>
        <w:pStyle w:val="81"/>
        <w:ind w:firstLine="480"/>
        <w:rPr>
          <w:rFonts w:asciiTheme="minorEastAsia" w:hAnsiTheme="minorEastAsia" w:eastAsiaTheme="minorEastAsia"/>
        </w:rPr>
      </w:pPr>
      <w:r>
        <w:rPr>
          <w:rFonts w:hint="eastAsia" w:asciiTheme="minorEastAsia" w:hAnsiTheme="minorEastAsia" w:eastAsiaTheme="minorEastAsia"/>
        </w:rPr>
        <w:t>（2）科室药品费用信息统计：</w:t>
      </w:r>
    </w:p>
    <w:p>
      <w:pPr>
        <w:pStyle w:val="81"/>
        <w:ind w:firstLine="480"/>
        <w:rPr>
          <w:rFonts w:asciiTheme="minorEastAsia" w:hAnsiTheme="minorEastAsia" w:eastAsiaTheme="minorEastAsia"/>
        </w:rPr>
      </w:pPr>
      <w:r>
        <w:rPr>
          <w:rFonts w:hint="eastAsia" w:asciiTheme="minorEastAsia" w:hAnsiTheme="minorEastAsia" w:eastAsiaTheme="minorEastAsia"/>
        </w:rPr>
        <w:t>可查看科室按天、月、季、年维度统计的总费用、总药费及比例、基本药费及比例、抗菌药费（分级别抗菌药费）及占比等药品费用信息。</w:t>
      </w:r>
    </w:p>
    <w:p>
      <w:pPr>
        <w:pStyle w:val="81"/>
        <w:ind w:firstLine="480"/>
        <w:rPr>
          <w:rFonts w:asciiTheme="minorEastAsia" w:hAnsiTheme="minorEastAsia" w:eastAsiaTheme="minorEastAsia"/>
        </w:rPr>
      </w:pPr>
      <w:r>
        <w:rPr>
          <w:rFonts w:hint="eastAsia" w:asciiTheme="minorEastAsia" w:hAnsiTheme="minorEastAsia" w:eastAsiaTheme="minorEastAsia"/>
        </w:rPr>
        <w:t>（3）医生药品费用信息统计：</w:t>
      </w:r>
    </w:p>
    <w:p>
      <w:pPr>
        <w:pStyle w:val="81"/>
        <w:ind w:firstLine="480"/>
        <w:rPr>
          <w:rFonts w:asciiTheme="minorEastAsia" w:hAnsiTheme="minorEastAsia" w:eastAsiaTheme="minorEastAsia"/>
        </w:rPr>
      </w:pPr>
      <w:r>
        <w:rPr>
          <w:rFonts w:hint="eastAsia" w:asciiTheme="minorEastAsia" w:hAnsiTheme="minorEastAsia" w:eastAsiaTheme="minorEastAsia"/>
        </w:rPr>
        <w:t>可查看医生按天、月、季、年维度统计的总费用、总药费及比例、基本药费及比例、抗菌药费（分级别抗菌药费）及占比等药品费用信息。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抗菌药物统计</w:t>
      </w:r>
    </w:p>
    <w:p>
      <w:pPr>
        <w:pStyle w:val="81"/>
        <w:ind w:firstLine="480"/>
        <w:rPr>
          <w:rFonts w:asciiTheme="minorEastAsia" w:hAnsiTheme="minorEastAsia" w:eastAsiaTheme="minorEastAsia"/>
        </w:rPr>
      </w:pPr>
      <w:r>
        <w:rPr>
          <w:rFonts w:hint="eastAsia" w:asciiTheme="minorEastAsia" w:hAnsiTheme="minorEastAsia" w:eastAsiaTheme="minorEastAsia"/>
        </w:rPr>
        <w:t>（1）抗菌药物使用强度（按药物）：</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可以根据时间、医院和科室查询每个药品的抗菌药物使用强度。</w:t>
      </w:r>
    </w:p>
    <w:p>
      <w:pPr>
        <w:pStyle w:val="81"/>
        <w:ind w:firstLine="480"/>
        <w:rPr>
          <w:rFonts w:asciiTheme="minorEastAsia" w:hAnsiTheme="minorEastAsia" w:eastAsiaTheme="minorEastAsia"/>
        </w:rPr>
      </w:pPr>
      <w:r>
        <w:rPr>
          <w:rFonts w:hint="eastAsia" w:asciiTheme="minorEastAsia" w:hAnsiTheme="minorEastAsia" w:eastAsiaTheme="minorEastAsia"/>
        </w:rPr>
        <w:t>（2）抗菌药物使用强度：</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可以根据时间和医院按科室或者医生统计抗菌药物使用强度。</w:t>
      </w:r>
    </w:p>
    <w:p>
      <w:pPr>
        <w:pStyle w:val="81"/>
        <w:ind w:firstLine="480"/>
        <w:rPr>
          <w:rFonts w:asciiTheme="minorEastAsia" w:hAnsiTheme="minorEastAsia" w:eastAsiaTheme="minorEastAsia"/>
        </w:rPr>
      </w:pPr>
      <w:r>
        <w:rPr>
          <w:rFonts w:hint="eastAsia" w:asciiTheme="minorEastAsia" w:hAnsiTheme="minorEastAsia" w:eastAsiaTheme="minorEastAsia"/>
        </w:rPr>
        <w:t>（3）抗菌药物使用率：</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可以根据时间、医院和门急诊住院类别等查询抗菌药使用率。</w:t>
      </w:r>
    </w:p>
    <w:p>
      <w:pPr>
        <w:pStyle w:val="81"/>
        <w:ind w:firstLine="480"/>
        <w:rPr>
          <w:rFonts w:asciiTheme="minorEastAsia" w:hAnsiTheme="minorEastAsia" w:eastAsiaTheme="minorEastAsia"/>
        </w:rPr>
      </w:pPr>
      <w:r>
        <w:rPr>
          <w:rFonts w:hint="eastAsia" w:asciiTheme="minorEastAsia" w:hAnsiTheme="minorEastAsia" w:eastAsiaTheme="minorEastAsia"/>
        </w:rPr>
        <w:t>（4）抗菌药物排名：</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可以根据时间、医院和门急诊住院类别等查询具体抗菌药物排名。</w:t>
      </w:r>
    </w:p>
    <w:p>
      <w:pPr>
        <w:pStyle w:val="81"/>
        <w:ind w:firstLine="480"/>
        <w:rPr>
          <w:rFonts w:asciiTheme="minorEastAsia" w:hAnsiTheme="minorEastAsia" w:eastAsiaTheme="minorEastAsia"/>
        </w:rPr>
      </w:pPr>
      <w:r>
        <w:rPr>
          <w:rFonts w:hint="eastAsia" w:asciiTheme="minorEastAsia" w:hAnsiTheme="minorEastAsia" w:eastAsiaTheme="minorEastAsia"/>
        </w:rPr>
        <w:t>（5）出院病人送检情况统计：</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可以根据时间、医院查询具体各科室的各类抗菌药物的病人送检情况。</w:t>
      </w:r>
    </w:p>
    <w:p>
      <w:pPr>
        <w:pStyle w:val="81"/>
        <w:ind w:firstLine="480"/>
        <w:rPr>
          <w:rFonts w:asciiTheme="minorEastAsia" w:hAnsiTheme="minorEastAsia" w:eastAsiaTheme="minorEastAsia"/>
        </w:rPr>
      </w:pPr>
      <w:r>
        <w:rPr>
          <w:rFonts w:hint="eastAsia" w:asciiTheme="minorEastAsia" w:hAnsiTheme="minorEastAsia" w:eastAsiaTheme="minorEastAsia"/>
        </w:rPr>
        <w:t>（6）联合用药使用例次统计：</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可以根据时间、医院和门急诊住院类别等查询具体抗菌药物联合使用情况（包含二联，三联和三联以上使用抗菌药）。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围手术期统计</w:t>
      </w:r>
    </w:p>
    <w:p>
      <w:pPr>
        <w:pStyle w:val="81"/>
        <w:ind w:firstLine="480"/>
        <w:rPr>
          <w:rFonts w:asciiTheme="minorEastAsia" w:hAnsiTheme="minorEastAsia" w:eastAsiaTheme="minorEastAsia"/>
        </w:rPr>
      </w:pPr>
      <w:r>
        <w:rPr>
          <w:rFonts w:hint="eastAsia" w:asciiTheme="minorEastAsia" w:hAnsiTheme="minorEastAsia" w:eastAsiaTheme="minorEastAsia"/>
        </w:rPr>
        <w:t>（1）手术预防用药情况：</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可以根据时间、医院和具体手术名称等查询具体手术的预防用药情况（包含术前0.5-1小时用药和术后24小时用药情况）。</w:t>
      </w:r>
    </w:p>
    <w:p>
      <w:pPr>
        <w:pStyle w:val="81"/>
        <w:ind w:firstLine="480"/>
        <w:rPr>
          <w:rFonts w:asciiTheme="minorEastAsia" w:hAnsiTheme="minorEastAsia" w:eastAsiaTheme="minorEastAsia"/>
        </w:rPr>
      </w:pPr>
      <w:r>
        <w:rPr>
          <w:rFonts w:hint="eastAsia" w:asciiTheme="minorEastAsia" w:hAnsiTheme="minorEastAsia" w:eastAsiaTheme="minorEastAsia"/>
        </w:rPr>
        <w:t>（2）手术病人医嘱信息查询：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可以根据时间、医院和具体手术名称等查询具体手术病人医嘱情况。</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基本药物统计</w:t>
      </w:r>
    </w:p>
    <w:p>
      <w:pPr>
        <w:pStyle w:val="81"/>
        <w:ind w:firstLine="480"/>
        <w:rPr>
          <w:rFonts w:asciiTheme="minorEastAsia" w:hAnsiTheme="minorEastAsia" w:eastAsiaTheme="minorEastAsia"/>
        </w:rPr>
      </w:pPr>
      <w:r>
        <w:rPr>
          <w:rFonts w:hint="eastAsia" w:asciiTheme="minorEastAsia" w:hAnsiTheme="minorEastAsia" w:eastAsiaTheme="minorEastAsia"/>
        </w:rPr>
        <w:t>（1）基本药物用药排名：</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可以根据时间、医院和门急诊住院类别等查询具体基本药物的数量和金额排名。</w:t>
      </w:r>
    </w:p>
    <w:p>
      <w:pPr>
        <w:pStyle w:val="81"/>
        <w:ind w:firstLine="480"/>
        <w:rPr>
          <w:rFonts w:asciiTheme="minorEastAsia" w:hAnsiTheme="minorEastAsia" w:eastAsiaTheme="minorEastAsia"/>
        </w:rPr>
      </w:pPr>
      <w:r>
        <w:rPr>
          <w:rFonts w:hint="eastAsia" w:asciiTheme="minorEastAsia" w:hAnsiTheme="minorEastAsia" w:eastAsiaTheme="minorEastAsia"/>
        </w:rPr>
        <w:t>（2）基本药物使用率：</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可以根据时间、医院、科室和门急诊住院类别等查询具体基本药物的就诊人次和使用率。</w:t>
      </w:r>
    </w:p>
    <w:p>
      <w:pPr>
        <w:pStyle w:val="81"/>
        <w:ind w:firstLine="480"/>
        <w:rPr>
          <w:rFonts w:asciiTheme="minorEastAsia" w:hAnsiTheme="minorEastAsia" w:eastAsiaTheme="minorEastAsia"/>
        </w:rPr>
      </w:pPr>
      <w:r>
        <w:rPr>
          <w:rFonts w:hint="eastAsia" w:asciiTheme="minorEastAsia" w:hAnsiTheme="minorEastAsia" w:eastAsiaTheme="minorEastAsia"/>
        </w:rPr>
        <w:t>（3）基本药物品种数统计：</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可以根据时间、医院、科室和门急诊住院类别等查询具体基本药物的基本药物品种数和使用率。</w:t>
      </w:r>
    </w:p>
    <w:p>
      <w:pPr>
        <w:pStyle w:val="81"/>
        <w:ind w:firstLine="480"/>
        <w:rPr>
          <w:rFonts w:asciiTheme="minorEastAsia" w:hAnsiTheme="minorEastAsia" w:eastAsiaTheme="minorEastAsia"/>
        </w:rPr>
      </w:pPr>
      <w:r>
        <w:rPr>
          <w:rFonts w:hint="eastAsia" w:asciiTheme="minorEastAsia" w:hAnsiTheme="minorEastAsia" w:eastAsiaTheme="minorEastAsia"/>
        </w:rPr>
        <w:t>（4）基本药物使用率（按金额）：</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可以根据时间、医院和门急诊住院类别等查询各科室基本药物总数、总药费及占比信息。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处方中心</w:t>
      </w:r>
    </w:p>
    <w:p>
      <w:pPr>
        <w:pStyle w:val="81"/>
        <w:ind w:firstLine="480"/>
        <w:rPr>
          <w:rFonts w:asciiTheme="minorEastAsia" w:hAnsiTheme="minorEastAsia" w:eastAsiaTheme="minorEastAsia"/>
        </w:rPr>
      </w:pPr>
      <w:r>
        <w:rPr>
          <w:rFonts w:hint="eastAsia" w:asciiTheme="minorEastAsia" w:hAnsiTheme="minorEastAsia" w:eastAsiaTheme="minorEastAsia"/>
        </w:rPr>
        <w:t>（1）门诊处方查询：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可以根据时间、医院、科室、医生和处方号等查询相关门诊处方详细。</w:t>
      </w:r>
    </w:p>
    <w:p>
      <w:pPr>
        <w:pStyle w:val="81"/>
        <w:ind w:firstLine="480"/>
        <w:rPr>
          <w:rFonts w:asciiTheme="minorEastAsia" w:hAnsiTheme="minorEastAsia" w:eastAsiaTheme="minorEastAsia"/>
        </w:rPr>
      </w:pPr>
      <w:r>
        <w:rPr>
          <w:rFonts w:hint="eastAsia" w:asciiTheme="minorEastAsia" w:hAnsiTheme="minorEastAsia" w:eastAsiaTheme="minorEastAsia"/>
        </w:rPr>
        <w:t>（2）住院医嘱查询：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可以根据时间、医院、科室、医生和病历号等查询相关住院医嘱详细。</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超常预警</w:t>
      </w:r>
    </w:p>
    <w:p>
      <w:pPr>
        <w:pStyle w:val="81"/>
        <w:ind w:firstLine="480"/>
        <w:rPr>
          <w:rFonts w:asciiTheme="minorEastAsia" w:hAnsiTheme="minorEastAsia" w:eastAsiaTheme="minorEastAsia"/>
        </w:rPr>
      </w:pPr>
      <w:r>
        <w:rPr>
          <w:rFonts w:hint="eastAsia" w:asciiTheme="minorEastAsia" w:hAnsiTheme="minorEastAsia" w:eastAsiaTheme="minorEastAsia"/>
        </w:rPr>
        <w:t>（1）药品动态监测趋势分析：</w:t>
      </w:r>
    </w:p>
    <w:p>
      <w:pPr>
        <w:pStyle w:val="81"/>
        <w:ind w:firstLine="480"/>
        <w:rPr>
          <w:rFonts w:asciiTheme="minorEastAsia" w:hAnsiTheme="minorEastAsia" w:eastAsiaTheme="minorEastAsia"/>
        </w:rPr>
      </w:pPr>
      <w:r>
        <w:rPr>
          <w:rFonts w:hint="eastAsia" w:asciiTheme="minorEastAsia" w:hAnsiTheme="minorEastAsia" w:eastAsiaTheme="minorEastAsia"/>
        </w:rPr>
        <w:t>可以根据年、季、月、医院查询具体药品的详情和趋势分析图。</w:t>
      </w:r>
    </w:p>
    <w:p>
      <w:pPr>
        <w:pStyle w:val="81"/>
        <w:ind w:firstLine="480"/>
        <w:rPr>
          <w:rFonts w:asciiTheme="minorEastAsia" w:hAnsiTheme="minorEastAsia" w:eastAsiaTheme="minorEastAsia"/>
        </w:rPr>
      </w:pPr>
      <w:r>
        <w:rPr>
          <w:rFonts w:hint="eastAsia" w:asciiTheme="minorEastAsia" w:hAnsiTheme="minorEastAsia" w:eastAsiaTheme="minorEastAsia"/>
        </w:rPr>
        <w:t>（2）异常处方查询：</w:t>
      </w:r>
    </w:p>
    <w:p>
      <w:pPr>
        <w:pStyle w:val="81"/>
        <w:ind w:firstLine="480"/>
        <w:rPr>
          <w:rFonts w:asciiTheme="minorEastAsia" w:hAnsiTheme="minorEastAsia" w:eastAsiaTheme="minorEastAsia"/>
        </w:rPr>
      </w:pPr>
      <w:r>
        <w:rPr>
          <w:rFonts w:hint="eastAsia" w:asciiTheme="minorEastAsia" w:hAnsiTheme="minorEastAsia" w:eastAsiaTheme="minorEastAsia"/>
        </w:rPr>
        <w:t>可以根据时间、医院、科室查询具体用药品种数、处方金额、患者年龄等值大于某个固定值的异常处方信息。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电子药历</w:t>
      </w:r>
    </w:p>
    <w:p>
      <w:pPr>
        <w:pStyle w:val="81"/>
        <w:ind w:firstLine="480"/>
        <w:rPr>
          <w:rFonts w:asciiTheme="minorEastAsia" w:hAnsiTheme="minorEastAsia" w:eastAsiaTheme="minorEastAsia"/>
        </w:rPr>
      </w:pPr>
      <w:r>
        <w:rPr>
          <w:rFonts w:hint="eastAsia" w:asciiTheme="minorEastAsia" w:hAnsiTheme="minorEastAsia" w:eastAsiaTheme="minorEastAsia"/>
        </w:rPr>
        <w:t>（1）创建电子药历：</w:t>
      </w:r>
    </w:p>
    <w:p>
      <w:pPr>
        <w:pStyle w:val="81"/>
        <w:ind w:firstLine="480"/>
        <w:rPr>
          <w:rFonts w:asciiTheme="minorEastAsia" w:hAnsiTheme="minorEastAsia" w:eastAsiaTheme="minorEastAsia"/>
        </w:rPr>
      </w:pPr>
      <w:r>
        <w:rPr>
          <w:rFonts w:hint="eastAsia" w:asciiTheme="minorEastAsia" w:hAnsiTheme="minorEastAsia" w:eastAsiaTheme="minorEastAsia"/>
        </w:rPr>
        <w:t>可以根据从HIS导入的患者数据生成电子药历数据。</w:t>
      </w:r>
    </w:p>
    <w:p>
      <w:pPr>
        <w:pStyle w:val="81"/>
        <w:ind w:firstLine="480"/>
        <w:rPr>
          <w:rFonts w:asciiTheme="minorEastAsia" w:hAnsiTheme="minorEastAsia" w:eastAsiaTheme="minorEastAsia"/>
        </w:rPr>
      </w:pPr>
      <w:r>
        <w:rPr>
          <w:rFonts w:hint="eastAsia" w:asciiTheme="minorEastAsia" w:hAnsiTheme="minorEastAsia" w:eastAsiaTheme="minorEastAsia"/>
        </w:rPr>
        <w:t>（2）查询电子药历：</w:t>
      </w:r>
    </w:p>
    <w:p>
      <w:pPr>
        <w:pStyle w:val="81"/>
        <w:ind w:firstLine="480"/>
        <w:rPr>
          <w:rFonts w:asciiTheme="minorEastAsia" w:hAnsiTheme="minorEastAsia" w:eastAsiaTheme="minorEastAsia"/>
        </w:rPr>
      </w:pPr>
      <w:r>
        <w:rPr>
          <w:rFonts w:hint="eastAsia" w:asciiTheme="minorEastAsia" w:hAnsiTheme="minorEastAsia" w:eastAsiaTheme="minorEastAsia"/>
        </w:rPr>
        <w:t>可以查询生成后的电子药历，并修改、删除相关信息。</w:t>
      </w:r>
    </w:p>
    <w:p>
      <w:pPr>
        <w:pStyle w:val="8"/>
        <w:numPr>
          <w:ilvl w:val="0"/>
          <w:numId w:val="35"/>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处方点评（含专项点评）</w:t>
      </w:r>
    </w:p>
    <w:p>
      <w:pPr>
        <w:pStyle w:val="81"/>
        <w:ind w:firstLine="480"/>
        <w:rPr>
          <w:rFonts w:asciiTheme="minorEastAsia" w:hAnsiTheme="minorEastAsia" w:eastAsiaTheme="minorEastAsia"/>
        </w:rPr>
      </w:pPr>
      <w:r>
        <w:rPr>
          <w:rFonts w:hint="eastAsia" w:asciiTheme="minorEastAsia" w:hAnsiTheme="minorEastAsia" w:eastAsiaTheme="minorEastAsia"/>
        </w:rPr>
        <w:t>（1）基础点评</w:t>
      </w:r>
    </w:p>
    <w:p>
      <w:pPr>
        <w:pStyle w:val="81"/>
        <w:ind w:firstLine="480"/>
        <w:rPr>
          <w:rFonts w:asciiTheme="minorEastAsia" w:hAnsiTheme="minorEastAsia" w:eastAsiaTheme="minorEastAsia"/>
        </w:rPr>
      </w:pPr>
      <w:r>
        <w:rPr>
          <w:rFonts w:hint="eastAsia" w:asciiTheme="minorEastAsia" w:hAnsiTheme="minorEastAsia" w:eastAsiaTheme="minorEastAsia"/>
        </w:rPr>
        <w:t>门急诊处方点评：</w:t>
      </w:r>
    </w:p>
    <w:p>
      <w:pPr>
        <w:pStyle w:val="81"/>
        <w:ind w:firstLine="480"/>
        <w:rPr>
          <w:rFonts w:asciiTheme="minorEastAsia" w:hAnsiTheme="minorEastAsia" w:eastAsiaTheme="minorEastAsia"/>
        </w:rPr>
      </w:pPr>
      <w:r>
        <w:rPr>
          <w:rFonts w:hint="eastAsia" w:asciiTheme="minorEastAsia" w:hAnsiTheme="minorEastAsia" w:eastAsiaTheme="minorEastAsia"/>
        </w:rPr>
        <w:t>系统支持多样化条件抽取门诊处方，点评任务分配及点评进度跟踪、汇总，点评工作表的生成导出、点评问题汇总分析。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住院医嘱点评：</w:t>
      </w:r>
    </w:p>
    <w:p>
      <w:pPr>
        <w:pStyle w:val="81"/>
        <w:ind w:firstLine="480"/>
        <w:rPr>
          <w:rFonts w:asciiTheme="minorEastAsia" w:hAnsiTheme="minorEastAsia" w:eastAsiaTheme="minorEastAsia"/>
        </w:rPr>
      </w:pPr>
      <w:r>
        <w:rPr>
          <w:rFonts w:hint="eastAsia" w:asciiTheme="minorEastAsia" w:hAnsiTheme="minorEastAsia" w:eastAsiaTheme="minorEastAsia"/>
        </w:rPr>
        <w:t>系统支持多样化条件抽取住院医嘱，点评任务分配及点评进度跟踪、汇总，点评工作表的生成导出、点评问题汇总分析。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（2）专项点评抗菌药物点评-门急诊处方点评：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系统针对抗菌药物专项内容，支持自定义设置抽样条件，抽取门急诊处方进行分配、点评、进度跟踪汇总，支持生成导出点评工作表及点评问题汇总分析。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抗菌药物点评-住院医嘱点评：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系统针对抗菌药物专项内容，支持自定义设置抽样条件，抽取住院医嘱进行分配、点评、进度跟踪汇总，支持生成导出点评工作表及点评问题汇总分析。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中药饮片点评-门急诊处方点评：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系统针对中药饮片专项内容，支持自定义设置抽样条件，抽取门急诊处方进行分配、点评、进度跟踪汇总，支持生成导出点评工作表及点评问题汇总分析。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中药饮片点评-住院医嘱点评：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系统针对中药饮片专项内容，支持自定义设置抽样条件，抽取住院医嘱进行分配、点评、进度跟踪汇总，支持生成导出点评工作表及点评问题汇总分析。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基本药物点评-门急诊处方点评：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系统针对基本药物专项内容，支持自定义设置抽样条件，抽取门急诊处方进行分配、点评、进度跟踪汇总，支持生成导出点评工作表及点评问题汇总分析。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基本药物点评-住院医嘱点评：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系统针对基本药物专项内容，支持自定义设置抽样条件，抽取住院医嘱进行分配、点评、进度跟踪汇总，支持生成导出点评工作表及点评问题汇总分析。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围手术期抗菌药物点评：</w:t>
      </w:r>
    </w:p>
    <w:p>
      <w:pPr>
        <w:pStyle w:val="81"/>
        <w:ind w:firstLine="480"/>
        <w:rPr>
          <w:rFonts w:asciiTheme="minorEastAsia" w:hAnsiTheme="minorEastAsia" w:eastAsiaTheme="minorEastAsia"/>
        </w:rPr>
      </w:pPr>
      <w:r>
        <w:rPr>
          <w:rFonts w:hint="eastAsia" w:asciiTheme="minorEastAsia" w:hAnsiTheme="minorEastAsia" w:eastAsiaTheme="minorEastAsia"/>
        </w:rPr>
        <w:t>系统针对围手术期抗菌药物专项内容，支持自定义设置抽样条件，抽取住院医嘱进行分配、点评、进度跟踪汇总，支持生成导出点评工作表及点评问题汇总分析。</w:t>
      </w:r>
    </w:p>
    <w:p>
      <w:pPr>
        <w:pStyle w:val="81"/>
        <w:ind w:firstLine="480"/>
        <w:rPr>
          <w:rFonts w:asciiTheme="minorEastAsia" w:hAnsiTheme="minorEastAsia" w:eastAsiaTheme="minorEastAsia"/>
        </w:rPr>
      </w:pPr>
      <w:r>
        <w:rPr>
          <w:rFonts w:hint="eastAsia" w:asciiTheme="minorEastAsia" w:hAnsiTheme="minorEastAsia" w:eastAsiaTheme="minorEastAsia"/>
        </w:rPr>
        <w:t>（3）点评任务管理：</w:t>
      </w:r>
    </w:p>
    <w:p>
      <w:pPr>
        <w:pStyle w:val="81"/>
        <w:ind w:firstLine="480"/>
        <w:rPr>
          <w:rFonts w:asciiTheme="minorEastAsia" w:hAnsiTheme="minorEastAsia" w:eastAsiaTheme="minorEastAsia"/>
        </w:rPr>
      </w:pPr>
      <w:r>
        <w:rPr>
          <w:rFonts w:hint="eastAsia" w:asciiTheme="minorEastAsia" w:hAnsiTheme="minorEastAsia" w:eastAsiaTheme="minorEastAsia"/>
        </w:rPr>
        <w:t>可自行设置月度、季度、年度任务，并在开始时间自动分发区域内机构进行自动点评、人工点评，可实时查看点评任务进度和结果信息。</w:t>
      </w:r>
    </w:p>
    <w:p>
      <w:pPr>
        <w:pStyle w:val="81"/>
        <w:ind w:firstLine="480"/>
        <w:rPr>
          <w:rFonts w:asciiTheme="minorEastAsia" w:hAnsiTheme="minorEastAsia" w:eastAsiaTheme="minorEastAsia"/>
        </w:rPr>
      </w:pPr>
      <w:r>
        <w:rPr>
          <w:rFonts w:hint="eastAsia" w:asciiTheme="minorEastAsia" w:hAnsiTheme="minorEastAsia" w:eastAsiaTheme="minorEastAsia"/>
        </w:rPr>
        <w:t>（4）自动点评：</w:t>
      </w:r>
    </w:p>
    <w:p>
      <w:pPr>
        <w:pStyle w:val="81"/>
        <w:ind w:firstLine="480"/>
        <w:rPr>
          <w:rFonts w:asciiTheme="minorEastAsia" w:hAnsiTheme="minorEastAsia" w:eastAsiaTheme="minorEastAsia"/>
        </w:rPr>
      </w:pPr>
      <w:r>
        <w:rPr>
          <w:rFonts w:hint="eastAsia" w:asciiTheme="minorEastAsia" w:hAnsiTheme="minorEastAsia" w:eastAsiaTheme="minorEastAsia"/>
        </w:rPr>
        <w:t>可根据点评任务进行自动抽取、自动点评。</w:t>
      </w:r>
    </w:p>
    <w:p>
      <w:pPr>
        <w:pStyle w:val="81"/>
        <w:ind w:firstLine="480"/>
        <w:rPr>
          <w:rFonts w:asciiTheme="minorEastAsia" w:hAnsiTheme="minorEastAsia" w:eastAsiaTheme="minorEastAsia"/>
        </w:rPr>
      </w:pPr>
      <w:r>
        <w:rPr>
          <w:rFonts w:hint="eastAsia" w:asciiTheme="minorEastAsia" w:hAnsiTheme="minorEastAsia" w:eastAsiaTheme="minorEastAsia"/>
        </w:rPr>
        <w:t>（5）点评结果查看：</w:t>
      </w:r>
    </w:p>
    <w:p>
      <w:pPr>
        <w:pStyle w:val="81"/>
        <w:ind w:firstLine="480"/>
        <w:rPr>
          <w:rFonts w:asciiTheme="minorEastAsia" w:hAnsiTheme="minorEastAsia" w:eastAsiaTheme="minorEastAsia"/>
        </w:rPr>
      </w:pPr>
      <w:r>
        <w:rPr>
          <w:rFonts w:hint="eastAsia" w:asciiTheme="minorEastAsia" w:hAnsiTheme="minorEastAsia" w:eastAsiaTheme="minorEastAsia"/>
        </w:rPr>
        <w:t>可实时查看点评进度及结果信息，支持各类工作表、报表查看和导出。</w:t>
      </w:r>
    </w:p>
    <w:p>
      <w:pPr>
        <w:pStyle w:val="81"/>
        <w:ind w:firstLine="480"/>
        <w:rPr>
          <w:rFonts w:asciiTheme="minorEastAsia" w:hAnsiTheme="minorEastAsia" w:eastAsiaTheme="minorEastAsia"/>
        </w:rPr>
      </w:pPr>
      <w:r>
        <w:rPr>
          <w:rFonts w:hint="eastAsia" w:asciiTheme="minorEastAsia" w:hAnsiTheme="minorEastAsia" w:eastAsiaTheme="minorEastAsia"/>
        </w:rPr>
        <w:t>（6）人工点评：</w:t>
      </w:r>
    </w:p>
    <w:p>
      <w:pPr>
        <w:pStyle w:val="81"/>
        <w:ind w:firstLine="480"/>
        <w:rPr>
          <w:rFonts w:asciiTheme="minorEastAsia" w:hAnsiTheme="minorEastAsia" w:eastAsiaTheme="minorEastAsia"/>
        </w:rPr>
      </w:pPr>
      <w:r>
        <w:rPr>
          <w:rFonts w:hint="eastAsia" w:asciiTheme="minorEastAsia" w:hAnsiTheme="minorEastAsia" w:eastAsiaTheme="minorEastAsia"/>
        </w:rPr>
        <w:t>支持药师查看点评任务明细、处方（医嘱）明细，进行人工点评。</w:t>
      </w:r>
    </w:p>
    <w:p>
      <w:pPr>
        <w:pStyle w:val="81"/>
        <w:ind w:firstLine="480"/>
        <w:rPr>
          <w:rFonts w:asciiTheme="minorEastAsia" w:hAnsiTheme="minorEastAsia" w:eastAsiaTheme="minorEastAsia"/>
        </w:rPr>
      </w:pPr>
      <w:r>
        <w:rPr>
          <w:rFonts w:hint="eastAsia" w:asciiTheme="minorEastAsia" w:hAnsiTheme="minorEastAsia" w:eastAsiaTheme="minorEastAsia"/>
        </w:rPr>
        <w:t>（7）点评反馈：</w:t>
      </w:r>
    </w:p>
    <w:p>
      <w:pPr>
        <w:pStyle w:val="81"/>
        <w:ind w:firstLine="480"/>
        <w:rPr>
          <w:rFonts w:asciiTheme="minorEastAsia" w:hAnsiTheme="minorEastAsia" w:eastAsiaTheme="minorEastAsia"/>
        </w:rPr>
      </w:pPr>
      <w:r>
        <w:rPr>
          <w:rFonts w:hint="eastAsia" w:asciiTheme="minorEastAsia" w:hAnsiTheme="minorEastAsia" w:eastAsiaTheme="minorEastAsia"/>
        </w:rPr>
        <w:t>支持医生根据点评结果与药师进行在线沟通。</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院感管理系统</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针对医疗过程中发生的感染相关情况进行监测预警、疑似筛查、干预反馈、排除与确认上报、统计分析，对手术、ICU、临床抗菌药物、侵袭性操作、手卫生等重点监测人群进行综合监测和目标监测。</w:t>
      </w:r>
    </w:p>
    <w:p>
      <w:pPr>
        <w:ind w:firstLine="442" w:firstLineChars="200"/>
        <w:rPr>
          <w:rFonts w:cs="Arial" w:asciiTheme="minorEastAsia" w:hAnsiTheme="minorEastAsia" w:eastAsiaTheme="minorEastAsia"/>
          <w:b/>
          <w:bCs/>
          <w:color w:val="333333"/>
          <w:shd w:val="clear" w:color="auto" w:fill="FFFFFF"/>
        </w:rPr>
      </w:pPr>
      <w:r>
        <w:rPr>
          <w:rFonts w:hint="eastAsia" w:cs="Arial" w:asciiTheme="minorEastAsia" w:hAnsiTheme="minorEastAsia" w:eastAsiaTheme="minorEastAsia"/>
          <w:b/>
          <w:bCs/>
          <w:color w:val="333333"/>
          <w:shd w:val="clear" w:color="auto" w:fill="FFFFFF"/>
        </w:rPr>
        <w:t>详细技术要求：</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遵循标准</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根据《医院感染管理信息系统基本功能规范（2017年）》、《NIHA医院感染监测基本数据集及质量控制指标集实施指南（2016版）》、《医院感染诊断标准（试行）（2001年）》。</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数据采集与整理</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住院患者临床数据</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住院患者基本信息；</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的基本信息：住院患者标识符、住院次数、病案号、姓名、性别、出生日期、有效身份证件号码、入院日期时间、出院日期时间、离院方式、主治医师、联系电话、工作单位、家庭住址、职业等；</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支持采集住院患者的住院期间转移信息：入住病区、入病区日期时间、出病区日期时间；</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住院患者诊疗数据；</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支持采集住院患者的诊断信息：诊断ICD、诊断内容、诊断时间、诊断类型、诊断医生；</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支持采集住院患者的常规检验信息：检验号、标本采集时间、结果告时间、标本、检验名称、检验子项名称、子项结果值、是否异常；</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支持采集住院患者的病原学检验信息：检验号、标本采集时间、结果报告时间、标本、培养结果、特殊标记、备注；</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支持采集住院患者的影像学报告信息：检查号、检查部位、检查类型、检查时间、检查所见；</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住院科室、医生账户等基础资料。</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自动采集要求</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通过数据访问中间件，支持每天定时自动采集HIS,RIS,LIS，PACS、EMR系统等医疗机构已有业务系统中存储的住院患者、门诊患者传染病相关临床数据，可以根据需要调整数据加载更新的频率；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通过完善的数据处理中间件程序，可实现对接不同数据库类型，不同接口模式，相同系统多数据源厂家的等情况。</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实时预警</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对医院感染指标设置暴发预警阈值功能，超出阈值时及时警示疑似暴发；</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支持医院感染病例感染时间、病区内床位分布等情况直观展示功能；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支持对全院抗菌药物各项指标超过标准值的实时预警功能；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支持对细菌耐药率超过标准值的实时预警功能。</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疑似筛查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支持结合医院自身特点定义医院感染病例筛查策略，实现实时、自动筛查，及时发现危险因素和疑似感染病例；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疑似医院感染病例提醒功能，以工作列表的形式供医院感染监测专职人员进行确认和排除。</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干预反馈</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应具备医院感染管理专职人员和临床医生对疑似医院感染病例诊断进行沟通的功能；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应具备干预措施推送功能，将病例诊断建议、感染防控要点等内容及时推送给医生进行干预；</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应具备反馈评价功能，记录干预执行情况；</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提供医院感染诊断、防控相关知识培训与学习模块。</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统计分析</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按类别自动记录并统计任意时段全院及各病区的住院人数、住院天数、出院人数、尿道插管千日使用率、中央血管导管千日使用率、呼吸机千日使用率、手术人数、多重耐药菌检出数、抗菌药物使用人数等，并方便查询；</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在每日新发医院感染病例得到确认的基础上，根据预设的标准算法，应自动统计任意时段全院及各病区的医院感染（例次）发病率、千日医院感染（例次）发病率、医院感染现患（例次）率、手术患者手术部位感染发病率、尿道插管相关泌尿道感染发病率、中央血管导管相关血流感染发病率、呼吸机相关肺炎发病率、多重耐药菌感染（例次）发生率、多重耐药菌感染例次千日发生率、多重耐药菌定植例次千日发生率等统计指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自动生成各项指标的报表，并分为全院、科室（或病区）等层次，以图形、表格等方式展示，并直接导出可编辑、分析的文档格式；</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各项指标的“钻取”功能，即点击数字可浏览该数字对应的原始数据，如点击某时段某病区的“发病率”数字可看到该时段在该病区的住院患者列表，该时段新发的医院感染例次列表等。应具备统计分析数据排序和导出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具备查询任意时点或时段在院或出院病例情况、查询任意时段全院及各病区医院感染统计分析结果的功能，具备指标变化趋势的功能。</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数据上报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支持记录医院感染部位名称、医院感染日期时间、医院感染转归情况、医院感染转归日期时间、是否新发医院感染、医院感染属性、手术部位感染名称、实验室检出病原体的感染类型；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支持设置临床医生主动上报功能，对系统未自动筛查出的、由临床医生诊断的医院感染病例进行上报。对临床医生诊断的系统未自动筛查的医院感染病例进行上报；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具有医院按上级行政部门要求报告符合基本数据集标准的住院患者医院感染相关临床数据的功能；上报的数据应采用公开的数据存储格式，使用非特定的系统或软件能够解读数据；网络直报应满足标准的定义要求，采用指定的上报方式。</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暴发预警</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支持疑似暴发辅助确认和排除功能；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支持按《医院感染暴发报告及处置管理规范》内容要求进行报告的功能。</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ICU监测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支持对全院ICU、PICU、CCU、MICU等ICU病房监测，支持对普通病房的ICU床位进行ICU级别监测；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自动计算进入/转出 ICU日期时间，自动生成ICU 患者日志，支持对日志列表数据穿透，支持出科患者数；</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支持自动或手工临床病情等级评分功能；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自动统计任意时段各ICU病区的医院感染（例次）发病率、千日医院感染（例次）发病率；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自动统计任意时段各 ICU病区的尿道插管千日使用率、中央血管导管千日使用率、呼吸机千日使用率；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自动统计任意时段各ICU病区的尿道插管相关泌尿道感染发病率、中央血管导管相关血流感染发病率、呼吸机相关肺炎发病率；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ICU感染病原体与抗菌药物敏感情况统计；</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自动获取“使用呼吸机床头抬高35度”病人数。</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NICU监测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自动计算进入/转出新生儿病房日期时间，自动生成新生儿病房日志，支持对日志列表数据穿透，支持出科患者数；</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支持对未获取到的出生体重的新生儿提供维护窗口；</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自动统计任意时段各新生儿病区患者医院感染发生率、不同出生体重分组新生儿千日感染发病率；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自动统计任意时段各新生儿病区不同出生体重分组脐或中央血管导管使用率、呼吸机使用率；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应自动统计任意时段各新生儿病区不同出生体重分组脐或中央血管导管相关血流感染发病率、呼吸机相关肺炎发病率。</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临床抗菌药物使用监测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住院患者使用抗菌药物的通用名称、使用开始日期时间、使用结束日期时间、等级、用药目的、给药方式、处方医师姓名、职称、手术患者进入手术室后使用抗菌药物通用名称、手术患者进入手术室后抗菌药物给药日期时间等；</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支持对用药目的、用药时机提供维护窗口；</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支持对抗菌药物使用原始医嘱的数据穿透；</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支持对使用前送检及综合送检数据对比；</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支持对医嘱送检及检验科送检数据对比；</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全院及各病区的出院患者抗菌药物使用率、住院患者抗菌药物使用率、预防使用抗菌药物构成比、治疗使用抗菌药物构成比、出院患者人均使用抗菌药物品种数、住院患者人均使用抗菌药物天数、出院患者使用抗菌药物病原学送检率、出院患者治疗性使用抗菌药物病原学送检率、住院患者抗菌药物治疗前病原学送检率、住院患者限制类抗菌药物治疗性使用前病原学送检率、住院患者特殊类抗菌药物治疗性使用前病原学送检率、清洁手术抗菌药物预防使用百分率、清洁手术抗菌药物预防使用人均用药天数、手术术前 0.5h～2h 给药百分率、手术时间大于 3h 的手术中抗菌药物追加执行率；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支持各指标全院及各病区变化趋势的功能；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自动统计任意时段各手术医师的手术术前0.5h～2h 给药百分率、手术时间大于 3h 的手术中抗菌药物追加执行率；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自动按季度统计全院及各病区对各致病菌耐药超过标准值的抗菌药物种类。</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外科手术部位监测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监测手术病例的手术名称、手术ICD编码、手术开始日期时间、手术结束日期时间、手术切口类别代码、手术切口愈合等级代码、ASA评分、急诊手术、手术患者进入手术室后使用抗菌药物通用名称、手术患者进入手术室后抗菌药物给药日期时间、手术医师（代码）、植入物使用、失血量、输血量、手术备皮方式及时间；</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自动统计任意时段全院及各病区的手术患者手术部位感染发病率、手术患者术后肺部感染发病率、择期手术患者医院感染发生率、按ICD-9 编码的手术部位感染发病率、清洁手术甲级愈合率、清洁手术部位感染率、清洁手术抗菌药物预防使用百分率、清洁手术抗菌药物预防使用人均用药天数、手术术前0.5h～2h 给药百分率、手术时间大于3h 的手术术中抗菌药物追加执行率等指标；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支持自动计算危险指数，支持按危险指数统计各类危险指数手术部位感染发病率；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支持手术医师（代码）统计医师感染发病专率，支持手术医师（代码）统计医师按不同危险指数感染发病专率、平均危险指数、医师调整感染发病专率；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支持医院等级评审中要求的外科手术分类统计方式；</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支持全院或部分手术或部分科室的监测范围管理；</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支持对手术切口等级、ASA评分、手术时长、愈合等级、患者联系方式提供维护窗口；</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支持对手术使用抗菌药物记录匹配；</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支持手术回访管理。</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细菌耐药性监测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支持采集微生物数据，结合最新多耐定义标准《医疗机构耐药菌MDR、XDR、PDR的国际标准化定义专家建议（草案）》进行多耐分析及时对临床科室和感控科预警提示；</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支持每日细菌检出日志，并提供回溯功能；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支持对细菌的感染类型审核处理，包括：院感、社感、定植、污染、不确定、未审核；</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全院及各病区的多重耐药菌检出率、多重耐药医院感染致病菌分离绝对数、多重耐药医院感染致病菌对抗菌药物耐药率、多重耐药菌感染（例次）发生率、多重耐药菌感染例次千日发生率、多重耐药菌定植例次千日发生率、不同医院感染病原体构成比、医院感染致病菌对抗菌药物的耐药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支持各指标全院及各病区按年变化趋势的功能；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自动统计任意时段全院及各病区的血标本培养各病原体分离绝对数及构成比、医院感染致病菌的绝对数及构成比；</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自动统计任意时段全院及各病区的医院感染致病菌抗菌药物敏感性试验中不同药物药敏试验的总株数、敏感数、中介数、耐药数、敏感率、中介率、耐药率；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支持对主要耐药菌株的耐药率分析；</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支持对防控措施评估表进行医院个性化的配置和设定；</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支持区分只统计患者第一株菌；</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支持查看指定患者多重耐药菌督导情况的整体记录；</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支持全院及各科室病原体分布统计，包括阳性率、病原体构成、标本类型分布、病原体类型分布、细菌耐药谱；</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支持展示患者隔离标识，自动计算出患者开始隔离日期、解除隔离日期，可钻取隔离标识的医嘱明细；</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提供一段时间内各个菌的耐药率&gt;70%、&gt;50%、&gt;30%的颜色标注。</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侵袭性操作监测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支持进行全院各科室的侵袭性操作监测日志及月报。支持穿透监测日志中的患者数列表，可查看插管使用开始时间、结束时间、使用天数；</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提供三大插管匹配医嘱的数据穿透；</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支持患者三管插管风险评估及督导措施依从性评估；</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自动统计任意时段全院及各病区的尿道插管千日使用率、中央血管导管千日使用率、呼吸机千日使用率、尿道插管相关泌尿道感染发病率、中央血管导管相关血流感染发病率、呼吸机相关肺炎发病率；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提供各指标全院及各病区变化趋势图。</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手卫生监测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掌握全院各科室手卫生用品消耗量情况，如手消毒液、抗菌洗手液、干手纸，分析手卫生依从性的，协同促进医务人员手卫生执行的依从率。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支持临床感控兼职人员进行本科科室用品本月领取量和库存量的在线录入；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支持在线完成手卫生依从性调查，包括被调查人员类型、时机、指征、手卫生行为、正确性；</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支持调查完成后，对本次调查结果进行回顾性分析，如医护人员手卫生意识低等内容；</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支持按科室、人员类型、指征、时机多类型进行统计分析；</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支持告知《六步洗手法》。</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职业防护监测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支持医务人员及护工进行职业暴露内容的信息登记填写，支持暴露者基本情况、本次暴露方式、发生经过描述、暴露后紧急处理、血源患者评估、暴露者免疫水；</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平评估、暴露后的预防性措施、暴露后追踪检测、是否感染血源性病原体的结论；</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支持暴露填报前告知《职业暴露的标准处置流程》及《职业暴露的处置制度》；</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支持提示新暴露填报消息；</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支持职业暴露信息登记、评估预防、临床观察、临床诊断完整随访闭环，感染性疾病科医生可对评估预防操作，支持跨部门联网的评估跟踪；</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支持对检验复查项目多时间点设定，在监测面板首页显示当前暴露需进行复查人员提醒，钻取后展示需复查人员姓名、发生科室、暴露人员所属科室、暴露时间、检查项目、复查时间、上次复查时间；</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支持按照科室统计职业暴露情况，并计算科室构成比；</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支持按工别、年龄、性别等内容计算科室构成比；</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保护医务人员隐私的保密功能；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支持到期提醒疫苗接种、追踪检测等功能。</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消毒灭菌效果监测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支持空气消毒效果监测、物体表面消毒效果监测、手消毒效果监测、洁净医疗用房主要性能监测、医疗器械消毒灭菌效果监测、消毒剂监测、紫外线灯辐照强度监测、透析用水质量监测、食品卫生监测；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监测数据的手工录入或从实验室信息系统（LIS）系统导入功能；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自动判断监测结果是否合格；</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支持标准格式报告单及科室情况的导出与打印功能；</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支持临床科室监测项目自查与感控科抽查工作，可根据医院监测流程进行配置；</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监测单据直接查看送检科室、监测项目、监测类型、采样场所、采样标本、采样点数、采样方法、采样人、采样日期、检验日期、检验人、检验结果、是否需要复查；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具有独立的监测授权管理模块，灵活设定单个用户管辖多科室、监测项目授权等，与系统基础用户授权不冲突；</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可根据医院情况，在标准上修改、增加环境卫生消毒灭菌监测项目、监测标准、采样场所、采样标本、采样方法、采样点等相关的字典数据；</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支持自动按照监测项目类别、监测科室统计分析监测数目数、合格数、合格率、不合格数、不合格率。</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现患率调查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根据横断面调查进行现患统计；医院感染率、社区感染率、医院感染病原体部位分布、抗菌药物使用情况、医院感染率现患趋势分析。</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临床管理端</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支持看当前科室的疑似感染病例，并可对疑似并进行上报或排除操作；</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支持按管床医生视角查看所管患者的疑似感染病例；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支持查看患者历史上报感染病例报卡合计数，并可穿透感染病例报卡明细内容；</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支持对患者主动感染病例的上报，自动获取患者基本信息，完善感染病例信息、易感因素、插管相关性、致病菌信息，对既往已报过同类感染诊断友好提示，并可穿透查看此病例；</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支持对曾转科至本科室及从本科室出院的患者搜索，并进行病例上报；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支持临床用户对ICU患者进行临床病情等级评定；</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支持职业暴露在线填写暴露信息，并上报至感控科；</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支持感控兼职人员及微生物室对环境卫生消毒药械监测内容填报。</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嵌入式报卡</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支持嵌入式调用页面链接给HIS、电子病历系统进行院感相关功能的调用，实现与HIS、电子病历系统的无缝对接。</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支持多种开发语言的程序调用，如DELPHI、PB、C#、JAVA、PHP常用开发语言的实例，调用简单；</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支持报卡完全B/S（浏览器）模式，更加方便、快捷、灵活；</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支持感染病例报卡、现患率横断面登记表、职业暴露登记的可调用；</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支持医生仅需用鼠标点选各项内容（如感染诊断、切口等级、易感因素等），操作方便快捷；</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支持自动提示院感科报告情况。</w:t>
      </w:r>
    </w:p>
    <w:p>
      <w:pPr>
        <w:pStyle w:val="7"/>
        <w:numPr>
          <w:ilvl w:val="0"/>
          <w:numId w:val="36"/>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核心指标分析</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医院感染发病（例次）率；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医院感染现患（例次）率；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医院感染病例漏报率；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多重耐药菌感染发现率；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多重耐药菌感染检出率；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医务人员手卫生依从率；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住院患者抗菌药物使用率；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抗菌药物治疗前病原学送检率；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I类切口手术部位感染率；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I类切口手术抗菌药物预防使用率；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血管内导管相关血流感染发病率；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呼吸机相关肺炎发病率；</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导尿管相关泌尿系感染发病率。</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病案管理系统</w:t>
      </w:r>
    </w:p>
    <w:p>
      <w:pPr>
        <w:pStyle w:val="7"/>
        <w:numPr>
          <w:ilvl w:val="0"/>
          <w:numId w:val="3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病案管理系统</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包括信息导入应用、病案维护、ICD10编码自动转换；病案查询、首页定位查询、和病案首页定制、附加项目定制、附加录入管理、历史数据锁定；病房日报数据、门诊日报数据管理、医技日报数据管理等。</w:t>
      </w:r>
    </w:p>
    <w:p>
      <w:pPr>
        <w:ind w:firstLine="442" w:firstLineChars="200"/>
        <w:rPr>
          <w:rFonts w:cs="Arial" w:asciiTheme="minorEastAsia" w:hAnsiTheme="minorEastAsia" w:eastAsiaTheme="minorEastAsia"/>
          <w:b/>
          <w:bCs/>
          <w:color w:val="333333"/>
          <w:shd w:val="clear" w:color="auto" w:fill="FFFFFF"/>
          <w:lang w:eastAsia="zh-CN"/>
        </w:rPr>
      </w:pPr>
      <w:r>
        <w:rPr>
          <w:rFonts w:hint="eastAsia" w:cs="Arial" w:asciiTheme="minorEastAsia" w:hAnsiTheme="minorEastAsia" w:eastAsiaTheme="minorEastAsia"/>
          <w:b/>
          <w:bCs/>
          <w:color w:val="333333"/>
          <w:shd w:val="clear" w:color="auto" w:fill="FFFFFF"/>
          <w:lang w:eastAsia="zh-CN"/>
        </w:rPr>
        <w:t>详细技术要求：</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（1）需实现病案首页管理功能，包括：基本内容，病人基本信息、住院信息、诊断信息、手术信息、过敏信息、患者费用、治疗结果、院内感染和病案质量等。</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ab/>
      </w:r>
      <w:r>
        <w:rPr>
          <w:rFonts w:hint="eastAsia" w:asciiTheme="minorEastAsia" w:hAnsiTheme="minorEastAsia" w:eastAsiaTheme="minorEastAsia"/>
          <w:shd w:val="clear" w:color="auto" w:fill="FFFFFF"/>
        </w:rPr>
        <w:t>提供灵活多样的检索方式，包括首页内容的查询、病案号查询、未归档病案的查询。对病案号查询要支持病人姓名的模糊查询。</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ab/>
      </w:r>
      <w:r>
        <w:rPr>
          <w:rFonts w:hint="eastAsia" w:asciiTheme="minorEastAsia" w:hAnsiTheme="minorEastAsia" w:eastAsiaTheme="minorEastAsia"/>
          <w:shd w:val="clear" w:color="auto" w:fill="FFFFFF"/>
        </w:rPr>
        <w:t>对检索结果要有多种形式的显示或输出形式，包括病案首页、病人姓名索引卡片、疾病索引卡片、手术索引卡片、入院病人登记簿、出院病人登记簿、死亡病人登记簿、传染病登记簿和肿瘤登记簿；</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（4）</w:t>
      </w:r>
      <w:r>
        <w:rPr>
          <w:rFonts w:hint="eastAsia" w:asciiTheme="minorEastAsia" w:hAnsiTheme="minorEastAsia" w:eastAsiaTheme="minorEastAsia"/>
          <w:shd w:val="clear" w:color="auto" w:fill="FFFFFF"/>
        </w:rPr>
        <w:tab/>
      </w:r>
      <w:r>
        <w:rPr>
          <w:rFonts w:hint="eastAsia" w:asciiTheme="minorEastAsia" w:hAnsiTheme="minorEastAsia" w:eastAsiaTheme="minorEastAsia"/>
          <w:shd w:val="clear" w:color="auto" w:fill="FFFFFF"/>
        </w:rPr>
        <w:t>依据标准的疾病分类、手术分类代码处理一病多名问题。</w:t>
      </w:r>
    </w:p>
    <w:p>
      <w:pPr>
        <w:pStyle w:val="81"/>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（5）</w:t>
      </w:r>
      <w:r>
        <w:rPr>
          <w:rFonts w:hint="eastAsia" w:asciiTheme="minorEastAsia" w:hAnsiTheme="minorEastAsia" w:eastAsiaTheme="minorEastAsia"/>
          <w:shd w:val="clear" w:color="auto" w:fill="FFFFFF"/>
        </w:rPr>
        <w:tab/>
      </w:r>
      <w:r>
        <w:rPr>
          <w:rFonts w:hint="eastAsia" w:asciiTheme="minorEastAsia" w:hAnsiTheme="minorEastAsia" w:eastAsiaTheme="minorEastAsia"/>
          <w:shd w:val="clear" w:color="auto" w:fill="FFFFFF"/>
        </w:rPr>
        <w:t>具有基本的统计功能，包括疾病的统计分析、科室统计、医生统计、单病种分析等。</w:t>
      </w:r>
    </w:p>
    <w:p>
      <w:pPr>
        <w:pStyle w:val="81"/>
        <w:ind w:firstLine="480"/>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需实现病案交接功能，支持病历在各个环节的流动可一目了然，对催收病历，医保审核等均有较大的帮助。</w:t>
      </w:r>
    </w:p>
    <w:p>
      <w:pPr>
        <w:pStyle w:val="81"/>
        <w:ind w:firstLine="480"/>
        <w:rPr>
          <w:rFonts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需实现病案质量控制功能，支持进行病案质量分析；打印错误修改通知单；打印按医生、科室的病案质量统计报表。</w:t>
      </w:r>
    </w:p>
    <w:p>
      <w:pPr>
        <w:pStyle w:val="81"/>
        <w:ind w:firstLine="480"/>
        <w:rPr>
          <w:rFonts w:asciiTheme="minorEastAsia" w:hAnsiTheme="minorEastAsia" w:eastAsiaTheme="minorEastAsia"/>
        </w:rPr>
      </w:pPr>
      <w:r>
        <w:rPr>
          <w:rFonts w:hint="eastAsia" w:asciiTheme="minorEastAsia" w:hAnsiTheme="minorEastAsia" w:eastAsiaTheme="minorEastAsia"/>
        </w:rPr>
        <w:t>（8）</w:t>
      </w:r>
      <w:r>
        <w:rPr>
          <w:rFonts w:hint="eastAsia" w:asciiTheme="minorEastAsia" w:hAnsiTheme="minorEastAsia" w:eastAsiaTheme="minorEastAsia"/>
        </w:rPr>
        <w:tab/>
      </w:r>
      <w:r>
        <w:rPr>
          <w:rFonts w:hint="eastAsia" w:asciiTheme="minorEastAsia" w:hAnsiTheme="minorEastAsia" w:eastAsiaTheme="minorEastAsia"/>
        </w:rPr>
        <w:t>需实现病案借阅管理功能，包括借阅登记、预约登记、出库处理、再借查询、打印应还者名单和借阅情况分析。</w:t>
      </w:r>
    </w:p>
    <w:p>
      <w:pPr>
        <w:pStyle w:val="81"/>
        <w:ind w:firstLine="480"/>
        <w:rPr>
          <w:rFonts w:asciiTheme="minorEastAsia" w:hAnsiTheme="minorEastAsia" w:eastAsiaTheme="minorEastAsia"/>
        </w:rPr>
      </w:pPr>
      <w:r>
        <w:rPr>
          <w:rFonts w:hint="eastAsia" w:asciiTheme="minorEastAsia" w:hAnsiTheme="minorEastAsia" w:eastAsiaTheme="minorEastAsia"/>
        </w:rPr>
        <w:t>（9）</w:t>
      </w:r>
      <w:r>
        <w:rPr>
          <w:rFonts w:hint="eastAsia" w:asciiTheme="minorEastAsia" w:hAnsiTheme="minorEastAsia" w:eastAsiaTheme="minorEastAsia"/>
        </w:rPr>
        <w:tab/>
      </w:r>
      <w:r>
        <w:rPr>
          <w:rFonts w:hint="eastAsia" w:asciiTheme="minorEastAsia" w:hAnsiTheme="minorEastAsia" w:eastAsiaTheme="minorEastAsia"/>
        </w:rPr>
        <w:t>需实现病案的追踪功能，包括门诊出库登记、住院出库登记、科研出库登记。能够处理门诊、住院分开的情况。</w:t>
      </w:r>
    </w:p>
    <w:p>
      <w:pPr>
        <w:pStyle w:val="7"/>
        <w:numPr>
          <w:ilvl w:val="0"/>
          <w:numId w:val="3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HQMS上报管理系统</w:t>
      </w:r>
    </w:p>
    <w:p>
      <w:pPr>
        <w:pStyle w:val="81"/>
        <w:ind w:firstLine="480"/>
        <w:rPr>
          <w:rFonts w:asciiTheme="minorEastAsia" w:hAnsiTheme="minorEastAsia" w:eastAsiaTheme="minorEastAsia"/>
        </w:rPr>
      </w:pPr>
      <w:r>
        <w:rPr>
          <w:rFonts w:hint="eastAsia" w:asciiTheme="minorEastAsia" w:hAnsiTheme="minorEastAsia" w:eastAsiaTheme="minorEastAsia"/>
        </w:rPr>
        <w:t>HQMS系统的主要实现从医院HIS、病案等系统的数据库中提取数据、规范数据，然后完成数据上报。</w:t>
      </w:r>
    </w:p>
    <w:p>
      <w:pPr>
        <w:ind w:firstLine="442" w:firstLineChars="200"/>
        <w:rPr>
          <w:rFonts w:cs="Arial" w:asciiTheme="minorEastAsia" w:hAnsiTheme="minorEastAsia" w:eastAsiaTheme="minorEastAsia"/>
          <w:b/>
          <w:bCs/>
          <w:color w:val="333333"/>
          <w:shd w:val="clear" w:color="auto" w:fill="FFFFFF"/>
          <w:lang w:eastAsia="zh-CN"/>
        </w:rPr>
      </w:pPr>
      <w:r>
        <w:rPr>
          <w:rFonts w:hint="eastAsia" w:cs="Arial" w:asciiTheme="minorEastAsia" w:hAnsiTheme="minorEastAsia" w:eastAsiaTheme="minorEastAsia"/>
          <w:b/>
          <w:bCs/>
          <w:color w:val="333333"/>
          <w:shd w:val="clear" w:color="auto" w:fill="FFFFFF"/>
          <w:lang w:eastAsia="zh-CN"/>
        </w:rPr>
        <w:t>详细技术要求：</w:t>
      </w:r>
    </w:p>
    <w:p>
      <w:pPr>
        <w:pStyle w:val="81"/>
        <w:ind w:firstLine="480"/>
        <w:rPr>
          <w:rFonts w:cs="宋体" w:asciiTheme="minorEastAsia" w:hAnsiTheme="minorEastAsia" w:eastAsiaTheme="minorEastAsia"/>
        </w:rPr>
      </w:pPr>
      <w:r>
        <w:rPr>
          <w:rFonts w:hint="eastAsia" w:asciiTheme="minorEastAsia" w:hAnsiTheme="minorEastAsia" w:eastAsiaTheme="minorEastAsia"/>
        </w:rPr>
        <w:t>需实现数据查询功能，支持</w:t>
      </w:r>
      <w:r>
        <w:rPr>
          <w:rFonts w:hint="eastAsia" w:cs="宋体" w:asciiTheme="minorEastAsia" w:hAnsiTheme="minorEastAsia" w:eastAsiaTheme="minorEastAsia"/>
        </w:rPr>
        <w:t>根据患者病案的出入院日期来进行查询数据，主要是患者基本信息的查询。</w:t>
      </w:r>
    </w:p>
    <w:p>
      <w:pPr>
        <w:pStyle w:val="81"/>
        <w:ind w:firstLine="480"/>
        <w:rPr>
          <w:rFonts w:cs="宋体" w:asciiTheme="minorEastAsia" w:hAnsiTheme="minorEastAsia" w:eastAsiaTheme="minorEastAsia"/>
        </w:rPr>
      </w:pPr>
      <w:r>
        <w:rPr>
          <w:rFonts w:hint="eastAsia" w:cs="宋体" w:asciiTheme="minorEastAsia" w:hAnsiTheme="minorEastAsia" w:eastAsiaTheme="minorEastAsia"/>
        </w:rPr>
        <w:t>需实现数据提取功能，对查询出的患者列表，能够提取上报需要的各项病案首页数据，并存入指定位置。</w:t>
      </w:r>
    </w:p>
    <w:p>
      <w:pPr>
        <w:pStyle w:val="81"/>
        <w:ind w:firstLine="480"/>
        <w:rPr>
          <w:rFonts w:cs="宋体" w:asciiTheme="minorEastAsia" w:hAnsiTheme="minorEastAsia" w:eastAsiaTheme="minorEastAsia"/>
        </w:rPr>
      </w:pPr>
      <w:r>
        <w:rPr>
          <w:rFonts w:hint="eastAsia" w:cs="宋体" w:asciiTheme="minorEastAsia" w:hAnsiTheme="minorEastAsia" w:eastAsiaTheme="minorEastAsia"/>
        </w:rPr>
        <w:t>需实现数据审核功能，提取的病案首页数据，能够按照HQMS的346项指标进行审核，审核时按照不同的录入用户或者输入日期、出院日期查询、审核类型具有强制、合理和逻辑性三种，能够自动按照卫统、HQMS和卫统中医进行校验。</w:t>
      </w:r>
    </w:p>
    <w:p>
      <w:pPr>
        <w:pStyle w:val="81"/>
        <w:ind w:firstLine="480"/>
        <w:rPr>
          <w:rFonts w:cs="宋体" w:asciiTheme="minorEastAsia" w:hAnsiTheme="minorEastAsia" w:eastAsiaTheme="minorEastAsia"/>
        </w:rPr>
      </w:pPr>
      <w:r>
        <w:rPr>
          <w:rFonts w:hint="eastAsia" w:cs="宋体" w:asciiTheme="minorEastAsia" w:hAnsiTheme="minorEastAsia" w:eastAsiaTheme="minorEastAsia"/>
        </w:rPr>
        <w:t>系统需具有严格的逻辑审查和详细的错误提示功能，用户可以进行自定义校验，审核出错误数据时可以据病案号或住院号直接打开患者病案首页的基本信息进行修改和数据保存，对指标数据的审核分为通过和错误两种，当数据值不符合上报要求时，系统会对核不通过的数据提出错误提示。</w:t>
      </w:r>
    </w:p>
    <w:p>
      <w:pPr>
        <w:pStyle w:val="81"/>
        <w:ind w:firstLine="480"/>
        <w:rPr>
          <w:rFonts w:cs="宋体" w:asciiTheme="minorEastAsia" w:hAnsiTheme="minorEastAsia" w:eastAsiaTheme="minorEastAsia"/>
        </w:rPr>
      </w:pPr>
      <w:r>
        <w:rPr>
          <w:rFonts w:hint="eastAsia" w:cs="宋体" w:asciiTheme="minorEastAsia" w:hAnsiTheme="minorEastAsia" w:eastAsiaTheme="minorEastAsia"/>
        </w:rPr>
        <w:t>需实现数据修改功能，能够对提取到的数据进行修正修改，并支持与原始数据的比对。</w:t>
      </w:r>
    </w:p>
    <w:p>
      <w:pPr>
        <w:pStyle w:val="81"/>
        <w:ind w:firstLine="480"/>
        <w:rPr>
          <w:rFonts w:asciiTheme="minorEastAsia" w:hAnsiTheme="minorEastAsia" w:eastAsiaTheme="minorEastAsia"/>
        </w:rPr>
      </w:pPr>
      <w:r>
        <w:rPr>
          <w:rFonts w:hint="eastAsia" w:asciiTheme="minorEastAsia" w:hAnsiTheme="minorEastAsia" w:eastAsiaTheme="minorEastAsia"/>
        </w:rPr>
        <w:t>需实现数据上报功能，系统需支持自动上报设置，可以根据上报时间、上报内容、上报口令、配套编码进行无干预数据上报设置，帮助医院实现上报工作的自动化、信息化。</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CA电子签名</w:t>
      </w:r>
    </w:p>
    <w:p>
      <w:pPr>
        <w:ind w:firstLine="420"/>
        <w:rPr>
          <w:rFonts w:asciiTheme="minorEastAsia" w:hAnsiTheme="minorEastAsia" w:eastAsiaTheme="minorEastAsia"/>
          <w:lang w:eastAsia="zh-CN"/>
        </w:rPr>
      </w:pPr>
      <w:r>
        <w:rPr>
          <w:rFonts w:hint="eastAsia" w:asciiTheme="minorEastAsia" w:hAnsiTheme="minorEastAsia" w:eastAsiaTheme="minorEastAsia"/>
          <w:lang w:eastAsia="zh-CN"/>
        </w:rPr>
        <w:t>C</w:t>
      </w:r>
      <w:r>
        <w:rPr>
          <w:rFonts w:asciiTheme="minorEastAsia" w:hAnsiTheme="minorEastAsia" w:eastAsiaTheme="minorEastAsia"/>
          <w:lang w:eastAsia="zh-CN"/>
        </w:rPr>
        <w:t>A</w:t>
      </w:r>
      <w:r>
        <w:rPr>
          <w:rFonts w:hint="eastAsia" w:asciiTheme="minorEastAsia" w:hAnsiTheme="minorEastAsia" w:eastAsiaTheme="minorEastAsia"/>
          <w:lang w:eastAsia="zh-CN"/>
        </w:rPr>
        <w:t>签名即数字签名，遵循电子签名法规定，利用第三方认证机构对身份进行认证，并制作相应的独有电子签名数据，给到签名人使用，支撑医生、护士以及患者等在诊疗业务过程中不同阶段的签名需要。</w:t>
      </w:r>
    </w:p>
    <w:p>
      <w:pPr>
        <w:pStyle w:val="7"/>
        <w:numPr>
          <w:ilvl w:val="0"/>
          <w:numId w:val="3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医护签名通信平台</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提供数据签名一键取证功能，支持对签名数据文件的签署日志、签署人、签署有效性进行一键验签、生成验证报告等；</w:t>
      </w:r>
    </w:p>
    <w:p>
      <w:pPr>
        <w:pStyle w:val="81"/>
        <w:ind w:firstLine="480"/>
        <w:rPr>
          <w:rFonts w:asciiTheme="minorEastAsia" w:hAnsiTheme="minorEastAsia" w:eastAsiaTheme="minorEastAsia"/>
        </w:rPr>
      </w:pPr>
      <w:r>
        <w:rPr>
          <w:rFonts w:hint="eastAsia" w:asciiTheme="minorEastAsia" w:hAnsiTheme="minorEastAsia" w:eastAsiaTheme="minorEastAsia"/>
        </w:rPr>
        <w:t>提供数据签名存证导出功能，支持区块链存证服务、签署数据摘要计算存储、导出取证文件等；</w:t>
      </w:r>
    </w:p>
    <w:p>
      <w:pPr>
        <w:pStyle w:val="81"/>
        <w:ind w:firstLine="480"/>
        <w:rPr>
          <w:rFonts w:asciiTheme="minorEastAsia" w:hAnsiTheme="minorEastAsia" w:eastAsiaTheme="minorEastAsia"/>
        </w:rPr>
      </w:pPr>
      <w:r>
        <w:rPr>
          <w:rFonts w:hint="eastAsia" w:asciiTheme="minorEastAsia" w:hAnsiTheme="minorEastAsia" w:eastAsiaTheme="minorEastAsia"/>
        </w:rPr>
        <w:t>提供OAuth认证日志查询功能，支持按认证时间、医生姓名、医生手机号、签名数据编号查询OAuth认证日志等；</w:t>
      </w:r>
    </w:p>
    <w:p>
      <w:pPr>
        <w:pStyle w:val="81"/>
        <w:ind w:firstLine="480"/>
        <w:rPr>
          <w:rFonts w:asciiTheme="minorEastAsia" w:hAnsiTheme="minorEastAsia" w:eastAsiaTheme="minorEastAsia"/>
        </w:rPr>
      </w:pPr>
      <w:r>
        <w:rPr>
          <w:rFonts w:hint="eastAsia" w:asciiTheme="minorEastAsia" w:hAnsiTheme="minorEastAsia" w:eastAsiaTheme="minorEastAsia"/>
        </w:rPr>
        <w:t>★提供断网补偿管理功能，支持按创建时间查询断网补偿信息等；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提供签名数量统计功能，支持按时间、按科室、按医生统计签名量信息等；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提供证书数量统计功能，支持统计证书数量信息等；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提供科室管理功能，支持科室的新增、删除、批量导入等；</w:t>
      </w:r>
    </w:p>
    <w:p>
      <w:pPr>
        <w:pStyle w:val="81"/>
        <w:ind w:firstLine="480"/>
        <w:rPr>
          <w:rFonts w:asciiTheme="minorEastAsia" w:hAnsiTheme="minorEastAsia" w:eastAsiaTheme="minorEastAsia"/>
        </w:rPr>
      </w:pPr>
      <w:r>
        <w:rPr>
          <w:rFonts w:hint="eastAsia" w:asciiTheme="minorEastAsia" w:hAnsiTheme="minorEastAsia" w:eastAsiaTheme="minorEastAsia"/>
        </w:rPr>
        <w:t>★提供自动签名规则管理功能，支持修改自动签名规则；</w:t>
      </w:r>
    </w:p>
    <w:p>
      <w:pPr>
        <w:pStyle w:val="81"/>
        <w:ind w:firstLine="480"/>
        <w:rPr>
          <w:rFonts w:asciiTheme="minorEastAsia" w:hAnsiTheme="minorEastAsia" w:eastAsiaTheme="minorEastAsia"/>
        </w:rPr>
      </w:pPr>
      <w:r>
        <w:rPr>
          <w:rFonts w:hint="eastAsia" w:asciiTheme="minorEastAsia" w:hAnsiTheme="minorEastAsia" w:eastAsiaTheme="minorEastAsia"/>
        </w:rPr>
        <w:t>提供执业地点管理功能，支持执业地点的新增、删除等；</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非功能指标要求：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提供数据加密处理、加密数据摆渡功能</w:t>
      </w:r>
    </w:p>
    <w:p>
      <w:pPr>
        <w:pStyle w:val="81"/>
        <w:ind w:firstLine="480"/>
        <w:rPr>
          <w:rFonts w:asciiTheme="minorEastAsia" w:hAnsiTheme="minorEastAsia" w:eastAsiaTheme="minorEastAsia"/>
        </w:rPr>
      </w:pPr>
      <w:r>
        <w:rPr>
          <w:rFonts w:hint="eastAsia" w:asciiTheme="minorEastAsia" w:hAnsiTheme="minorEastAsia" w:eastAsiaTheme="minorEastAsia"/>
        </w:rPr>
        <w:t>对内网部署的移动电子签名系统提供数据交换接口，接收用户实名认证请求、CA数字证书签发和续期请求、文件移动电子签名请求等，并将请求信息存证；</w:t>
      </w:r>
    </w:p>
    <w:p>
      <w:pPr>
        <w:pStyle w:val="81"/>
        <w:ind w:firstLine="480"/>
        <w:rPr>
          <w:rFonts w:asciiTheme="minorEastAsia" w:hAnsiTheme="minorEastAsia" w:eastAsiaTheme="minorEastAsia"/>
        </w:rPr>
      </w:pPr>
      <w:r>
        <w:rPr>
          <w:rFonts w:hint="eastAsia" w:asciiTheme="minorEastAsia" w:hAnsiTheme="minorEastAsia" w:eastAsiaTheme="minorEastAsia"/>
        </w:rPr>
        <w:t>对外网的微信开放平台、CA认证机构、国家授时中心等外部服务提供数据交换接口，获取用户实名认证结果、CA数字证书签发和续期结果、文件移动电子签名凭证等结果，并将结果信息存证；</w:t>
      </w:r>
    </w:p>
    <w:p>
      <w:pPr>
        <w:pStyle w:val="81"/>
        <w:ind w:firstLine="480"/>
        <w:rPr>
          <w:rFonts w:asciiTheme="minorEastAsia" w:hAnsiTheme="minorEastAsia" w:eastAsiaTheme="minorEastAsia"/>
        </w:rPr>
      </w:pPr>
      <w:r>
        <w:rPr>
          <w:rFonts w:hint="eastAsia" w:asciiTheme="minorEastAsia" w:hAnsiTheme="minorEastAsia" w:eastAsiaTheme="minorEastAsia"/>
        </w:rPr>
        <w:t>只交换用户身份信息、用户电子签名凭证信息，不向外网提供文件原文信息；</w:t>
      </w:r>
    </w:p>
    <w:p>
      <w:pPr>
        <w:pStyle w:val="81"/>
        <w:ind w:firstLine="480"/>
        <w:rPr>
          <w:rFonts w:asciiTheme="minorEastAsia" w:hAnsiTheme="minorEastAsia" w:eastAsiaTheme="minorEastAsia"/>
        </w:rPr>
      </w:pPr>
      <w:r>
        <w:rPr>
          <w:rFonts w:hint="eastAsia" w:asciiTheme="minorEastAsia" w:hAnsiTheme="minorEastAsia" w:eastAsiaTheme="minorEastAsia"/>
        </w:rPr>
        <w:t xml:space="preserve">支持CA机构数字证书签发链路打通，保证数字证书签发、续期业务连续性； </w:t>
      </w:r>
    </w:p>
    <w:p>
      <w:pPr>
        <w:pStyle w:val="81"/>
        <w:ind w:firstLine="480"/>
        <w:rPr>
          <w:rFonts w:asciiTheme="minorEastAsia" w:hAnsiTheme="minorEastAsia" w:eastAsiaTheme="minorEastAsia"/>
        </w:rPr>
      </w:pPr>
      <w:r>
        <w:rPr>
          <w:rFonts w:hint="eastAsia" w:asciiTheme="minorEastAsia" w:hAnsiTheme="minorEastAsia" w:eastAsiaTheme="minorEastAsia"/>
        </w:rPr>
        <w:t>支持SSL加密通讯，能够交换经过加密的签名授权凭证等业务数据；</w:t>
      </w:r>
    </w:p>
    <w:p>
      <w:pPr>
        <w:pStyle w:val="81"/>
        <w:ind w:firstLine="480"/>
        <w:rPr>
          <w:rFonts w:asciiTheme="minorEastAsia" w:hAnsiTheme="minorEastAsia" w:eastAsiaTheme="minorEastAsia"/>
        </w:rPr>
      </w:pPr>
      <w:r>
        <w:rPr>
          <w:rFonts w:hint="eastAsia" w:asciiTheme="minorEastAsia" w:hAnsiTheme="minorEastAsia" w:eastAsiaTheme="minorEastAsia"/>
        </w:rPr>
        <w:t>具备权威国家时间源接入，提供时间戳服务；</w:t>
      </w:r>
    </w:p>
    <w:p>
      <w:pPr>
        <w:pStyle w:val="81"/>
        <w:ind w:firstLine="480"/>
        <w:rPr>
          <w:rFonts w:asciiTheme="minorEastAsia" w:hAnsiTheme="minorEastAsia" w:eastAsiaTheme="minorEastAsia"/>
        </w:rPr>
      </w:pPr>
      <w:r>
        <w:rPr>
          <w:rFonts w:hint="eastAsia" w:asciiTheme="minorEastAsia" w:hAnsiTheme="minorEastAsia" w:eastAsiaTheme="minorEastAsia"/>
        </w:rPr>
        <w:t>提供一键取证服务，可以针对签署文件验证签名有效性和提取签署过程日志，实时生成证据报告；</w:t>
      </w:r>
    </w:p>
    <w:p>
      <w:pPr>
        <w:pStyle w:val="81"/>
        <w:ind w:firstLine="480"/>
        <w:rPr>
          <w:rFonts w:asciiTheme="minorEastAsia" w:hAnsiTheme="minorEastAsia" w:eastAsiaTheme="minorEastAsia"/>
        </w:rPr>
      </w:pPr>
      <w:r>
        <w:rPr>
          <w:rFonts w:hint="eastAsia" w:asciiTheme="minorEastAsia" w:hAnsiTheme="minorEastAsia" w:eastAsiaTheme="minorEastAsia"/>
        </w:rPr>
        <w:t>采用微服务技术架构，支持集群部署模式；</w:t>
      </w:r>
    </w:p>
    <w:p>
      <w:pPr>
        <w:pStyle w:val="7"/>
        <w:numPr>
          <w:ilvl w:val="0"/>
          <w:numId w:val="3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医护签名内控平台</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★提供用户自注册功能，支持用户自主选择科室、执业地点注册；</w:t>
      </w:r>
    </w:p>
    <w:p>
      <w:pPr>
        <w:pStyle w:val="81"/>
        <w:ind w:firstLine="480"/>
        <w:rPr>
          <w:rFonts w:asciiTheme="minorEastAsia" w:hAnsiTheme="minorEastAsia" w:eastAsiaTheme="minorEastAsia"/>
        </w:rPr>
      </w:pPr>
      <w:r>
        <w:rPr>
          <w:rFonts w:hint="eastAsia" w:asciiTheme="minorEastAsia" w:hAnsiTheme="minorEastAsia" w:eastAsiaTheme="minorEastAsia"/>
        </w:rPr>
        <w:t>提供用户登录功能，支持角色根据不同权限范围登录系统；</w:t>
      </w:r>
    </w:p>
    <w:p>
      <w:pPr>
        <w:pStyle w:val="81"/>
        <w:ind w:firstLine="480"/>
        <w:rPr>
          <w:rFonts w:asciiTheme="minorEastAsia" w:hAnsiTheme="minorEastAsia" w:eastAsiaTheme="minorEastAsia"/>
        </w:rPr>
      </w:pPr>
      <w:r>
        <w:rPr>
          <w:rFonts w:hint="eastAsia" w:asciiTheme="minorEastAsia" w:hAnsiTheme="minorEastAsia" w:eastAsiaTheme="minorEastAsia"/>
        </w:rPr>
        <w:t>提供用户列表管理功能，支持平台用户的查询、新增、删除、修改；</w:t>
      </w:r>
    </w:p>
    <w:p>
      <w:pPr>
        <w:pStyle w:val="81"/>
        <w:ind w:firstLine="480"/>
        <w:rPr>
          <w:rFonts w:asciiTheme="minorEastAsia" w:hAnsiTheme="minorEastAsia" w:eastAsiaTheme="minorEastAsia"/>
        </w:rPr>
      </w:pPr>
      <w:r>
        <w:rPr>
          <w:rFonts w:hint="eastAsia" w:asciiTheme="minorEastAsia" w:hAnsiTheme="minorEastAsia" w:eastAsiaTheme="minorEastAsia"/>
        </w:rPr>
        <w:t>提供用户角色管理功能，支持角色新增、删除等；</w:t>
      </w:r>
    </w:p>
    <w:p>
      <w:pPr>
        <w:pStyle w:val="81"/>
        <w:ind w:firstLine="480"/>
        <w:rPr>
          <w:rFonts w:asciiTheme="minorEastAsia" w:hAnsiTheme="minorEastAsia" w:eastAsiaTheme="minorEastAsia"/>
        </w:rPr>
      </w:pPr>
      <w:r>
        <w:rPr>
          <w:rFonts w:hint="eastAsia" w:asciiTheme="minorEastAsia" w:hAnsiTheme="minorEastAsia" w:eastAsiaTheme="minorEastAsia"/>
        </w:rPr>
        <w:t>提供权限分配功能，支持为角色分配系统功能权限、数据权限等；</w:t>
      </w:r>
    </w:p>
    <w:p>
      <w:pPr>
        <w:pStyle w:val="81"/>
        <w:ind w:firstLine="480"/>
        <w:rPr>
          <w:rFonts w:asciiTheme="minorEastAsia" w:hAnsiTheme="minorEastAsia" w:eastAsiaTheme="minorEastAsia"/>
        </w:rPr>
      </w:pPr>
      <w:r>
        <w:rPr>
          <w:rFonts w:hint="eastAsia" w:asciiTheme="minorEastAsia" w:hAnsiTheme="minorEastAsia" w:eastAsiaTheme="minorEastAsia"/>
        </w:rPr>
        <w:t>★提供院内初审医生查询功能，支持按创建时间、执业地点、科室、医生状态、医生信息查询初审医生等；</w:t>
      </w:r>
    </w:p>
    <w:p>
      <w:pPr>
        <w:pStyle w:val="81"/>
        <w:ind w:firstLine="480"/>
        <w:rPr>
          <w:rFonts w:asciiTheme="minorEastAsia" w:hAnsiTheme="minorEastAsia" w:eastAsiaTheme="minorEastAsia"/>
        </w:rPr>
      </w:pPr>
      <w:r>
        <w:rPr>
          <w:rFonts w:hint="eastAsia" w:asciiTheme="minorEastAsia" w:hAnsiTheme="minorEastAsia" w:eastAsiaTheme="minorEastAsia"/>
        </w:rPr>
        <w:t>提供院内初审医生管理功能，支持对初审医生信息修改、审核、拒绝等；</w:t>
      </w:r>
    </w:p>
    <w:p>
      <w:pPr>
        <w:pStyle w:val="81"/>
        <w:ind w:firstLine="480"/>
        <w:rPr>
          <w:rFonts w:asciiTheme="minorEastAsia" w:hAnsiTheme="minorEastAsia" w:eastAsiaTheme="minorEastAsia"/>
        </w:rPr>
      </w:pPr>
      <w:r>
        <w:rPr>
          <w:rFonts w:hint="eastAsia" w:asciiTheme="minorEastAsia" w:hAnsiTheme="minorEastAsia" w:eastAsiaTheme="minorEastAsia"/>
        </w:rPr>
        <w:t>提供院内初审医生批量审核功能，支持按创建时间、执业地点、科室、医生状态、医生信息批量审核初审医生等；</w:t>
      </w:r>
    </w:p>
    <w:p>
      <w:pPr>
        <w:pStyle w:val="81"/>
        <w:ind w:firstLine="480"/>
        <w:rPr>
          <w:rFonts w:asciiTheme="minorEastAsia" w:hAnsiTheme="minorEastAsia" w:eastAsiaTheme="minorEastAsia"/>
        </w:rPr>
      </w:pPr>
      <w:r>
        <w:rPr>
          <w:rFonts w:hint="eastAsia" w:asciiTheme="minorEastAsia" w:hAnsiTheme="minorEastAsia" w:eastAsiaTheme="minorEastAsia"/>
        </w:rPr>
        <w:t>★提供院内复审医生管理功能，支持对复审医生信息查询、新增、修改、删除、批量导入等；</w:t>
      </w:r>
    </w:p>
    <w:p>
      <w:pPr>
        <w:pStyle w:val="81"/>
        <w:ind w:firstLine="480"/>
        <w:rPr>
          <w:rFonts w:asciiTheme="minorEastAsia" w:hAnsiTheme="minorEastAsia" w:eastAsiaTheme="minorEastAsia"/>
        </w:rPr>
      </w:pPr>
      <w:r>
        <w:rPr>
          <w:rFonts w:hint="eastAsia" w:asciiTheme="minorEastAsia" w:hAnsiTheme="minorEastAsia" w:eastAsiaTheme="minorEastAsia"/>
        </w:rPr>
        <w:t>提供院内复审医生信息导出功能，支持按创建时间、执业地点、科室、医生状态、医生信息导出Excel文档等；</w:t>
      </w:r>
    </w:p>
    <w:p>
      <w:pPr>
        <w:pStyle w:val="81"/>
        <w:ind w:firstLine="480"/>
        <w:rPr>
          <w:rFonts w:asciiTheme="minorEastAsia" w:hAnsiTheme="minorEastAsia" w:eastAsiaTheme="minorEastAsia"/>
        </w:rPr>
      </w:pPr>
      <w:r>
        <w:rPr>
          <w:rFonts w:hint="eastAsia" w:asciiTheme="minorEastAsia" w:hAnsiTheme="minorEastAsia" w:eastAsiaTheme="minorEastAsia"/>
        </w:rPr>
        <w:t>提供签章管理功能，支持具备签章的查询、查看、修改、上传、审核、拒绝、批量审核等；</w:t>
      </w:r>
    </w:p>
    <w:p>
      <w:pPr>
        <w:pStyle w:val="81"/>
        <w:ind w:firstLine="480"/>
        <w:rPr>
          <w:rFonts w:asciiTheme="minorEastAsia" w:hAnsiTheme="minorEastAsia" w:eastAsiaTheme="minorEastAsia"/>
        </w:rPr>
      </w:pPr>
      <w:r>
        <w:rPr>
          <w:rFonts w:hint="eastAsia" w:asciiTheme="minorEastAsia" w:hAnsiTheme="minorEastAsia" w:eastAsiaTheme="minorEastAsia"/>
        </w:rPr>
        <w:t>★提供可信医生管理功能，支持对可信医生的查询、查看、修改、停用、启用等；</w:t>
      </w:r>
    </w:p>
    <w:p>
      <w:pPr>
        <w:pStyle w:val="81"/>
        <w:ind w:firstLine="480"/>
        <w:rPr>
          <w:rFonts w:asciiTheme="minorEastAsia" w:hAnsiTheme="minorEastAsia" w:eastAsiaTheme="minorEastAsia"/>
        </w:rPr>
      </w:pPr>
      <w:r>
        <w:rPr>
          <w:rFonts w:hint="eastAsia" w:asciiTheme="minorEastAsia" w:hAnsiTheme="minorEastAsia" w:eastAsiaTheme="minorEastAsia"/>
        </w:rPr>
        <w:t>提供数据签名查询功能，支持按创建时间、状态、科室、患者姓名、医师姓名、医师手机号查询签名信息等；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★提供数据签名详情查看功能，支持查看创建时间、状态、科室、患者姓名、医师姓名、医师手机号、签名时间、签名原文、时间戳签名值、数据签名值等；</w:t>
      </w:r>
    </w:p>
    <w:p>
      <w:pPr>
        <w:pStyle w:val="7"/>
        <w:numPr>
          <w:ilvl w:val="0"/>
          <w:numId w:val="3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APP/微信小程序服务</w:t>
      </w:r>
    </w:p>
    <w:p>
      <w:pPr>
        <w:ind w:left="420"/>
        <w:rPr>
          <w:rFonts w:asciiTheme="minorEastAsia" w:hAnsiTheme="minorEastAsia" w:eastAsiaTheme="minorEastAsia"/>
        </w:rPr>
      </w:pPr>
      <w:r>
        <w:rPr>
          <w:rFonts w:hint="eastAsia" w:asciiTheme="minorEastAsia" w:hAnsiTheme="minorEastAsia" w:eastAsiaTheme="minorEastAsia"/>
        </w:rPr>
        <w:t>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提供数字证书服务，并提供基于数字证书的用户登录功能，支持用户登录；</w:t>
      </w:r>
    </w:p>
    <w:p>
      <w:pPr>
        <w:pStyle w:val="81"/>
        <w:ind w:firstLine="480"/>
        <w:rPr>
          <w:rFonts w:asciiTheme="minorEastAsia" w:hAnsiTheme="minorEastAsia" w:eastAsiaTheme="minorEastAsia"/>
        </w:rPr>
      </w:pPr>
      <w:r>
        <w:rPr>
          <w:rFonts w:hint="eastAsia" w:asciiTheme="minorEastAsia" w:hAnsiTheme="minorEastAsia" w:eastAsiaTheme="minorEastAsia"/>
        </w:rPr>
        <w:t>提供数字证书服务，并提供基于数字证书人脸识别功能，支持人脸识别认证；</w:t>
      </w:r>
    </w:p>
    <w:p>
      <w:pPr>
        <w:pStyle w:val="81"/>
        <w:ind w:firstLine="480"/>
        <w:rPr>
          <w:rFonts w:asciiTheme="minorEastAsia" w:hAnsiTheme="minorEastAsia" w:eastAsiaTheme="minorEastAsia"/>
        </w:rPr>
      </w:pPr>
      <w:r>
        <w:rPr>
          <w:rFonts w:hint="eastAsia" w:asciiTheme="minorEastAsia" w:hAnsiTheme="minorEastAsia" w:eastAsiaTheme="minorEastAsia"/>
        </w:rPr>
        <w:t>提供数字证书服务，提供下载证书功能，支持通过认证的用户，支持在线下载证书等；</w:t>
      </w:r>
    </w:p>
    <w:p>
      <w:pPr>
        <w:pStyle w:val="81"/>
        <w:ind w:firstLine="480"/>
        <w:rPr>
          <w:rFonts w:asciiTheme="minorEastAsia" w:hAnsiTheme="minorEastAsia" w:eastAsiaTheme="minorEastAsia"/>
        </w:rPr>
      </w:pPr>
      <w:r>
        <w:rPr>
          <w:rFonts w:hint="eastAsia" w:asciiTheme="minorEastAsia" w:hAnsiTheme="minorEastAsia" w:eastAsiaTheme="minorEastAsia"/>
        </w:rPr>
        <w:t>提供设置手写签名功能，支持手写签章的在线绘制与上传，并对签章进行图片处理，且支持签章修改等；</w:t>
      </w:r>
    </w:p>
    <w:p>
      <w:pPr>
        <w:pStyle w:val="81"/>
        <w:ind w:firstLine="480"/>
        <w:rPr>
          <w:rFonts w:asciiTheme="minorEastAsia" w:hAnsiTheme="minorEastAsia" w:eastAsiaTheme="minorEastAsia"/>
        </w:rPr>
      </w:pPr>
      <w:r>
        <w:rPr>
          <w:rFonts w:hint="eastAsia" w:asciiTheme="minorEastAsia" w:hAnsiTheme="minorEastAsia" w:eastAsiaTheme="minorEastAsia"/>
        </w:rPr>
        <w:t>提供查看证书功能，支持查看个人数字证书的功能，支持用户多点执业，通过证书可查看用户信息与执业情况以及颁发机构信息等；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提供证书更新功能，支持证书到期前1个月，主动提醒更新，并可完成在线更新；</w:t>
      </w:r>
    </w:p>
    <w:p>
      <w:pPr>
        <w:pStyle w:val="81"/>
        <w:ind w:firstLine="480"/>
        <w:rPr>
          <w:rFonts w:asciiTheme="minorEastAsia" w:hAnsiTheme="minorEastAsia" w:eastAsiaTheme="minorEastAsia"/>
        </w:rPr>
      </w:pPr>
      <w:r>
        <w:rPr>
          <w:rFonts w:hint="eastAsia" w:asciiTheme="minorEastAsia" w:hAnsiTheme="minorEastAsia" w:eastAsiaTheme="minorEastAsia"/>
        </w:rPr>
        <w:t>★提供证书找回功能，支持证书找回；</w:t>
      </w:r>
    </w:p>
    <w:p>
      <w:pPr>
        <w:pStyle w:val="81"/>
        <w:ind w:firstLine="480"/>
        <w:rPr>
          <w:rFonts w:asciiTheme="minorEastAsia" w:hAnsiTheme="minorEastAsia" w:eastAsiaTheme="minorEastAsia"/>
        </w:rPr>
      </w:pPr>
      <w:r>
        <w:rPr>
          <w:rFonts w:hint="eastAsia" w:asciiTheme="minorEastAsia" w:hAnsiTheme="minorEastAsia" w:eastAsiaTheme="minorEastAsia"/>
        </w:rPr>
        <w:t>提供密码重置功能，支持通过短信验证码对密码进行重置；</w:t>
      </w:r>
    </w:p>
    <w:p>
      <w:pPr>
        <w:pStyle w:val="81"/>
        <w:ind w:firstLine="480"/>
        <w:rPr>
          <w:rFonts w:asciiTheme="minorEastAsia" w:hAnsiTheme="minorEastAsia" w:eastAsiaTheme="minorEastAsia"/>
        </w:rPr>
      </w:pPr>
      <w:r>
        <w:rPr>
          <w:rFonts w:hint="eastAsia" w:asciiTheme="minorEastAsia" w:hAnsiTheme="minorEastAsia" w:eastAsiaTheme="minorEastAsia"/>
        </w:rPr>
        <w:t>提供免密签名功能，支持在免密时间内可进行免密签名，支持免密时效自定义；</w:t>
      </w:r>
    </w:p>
    <w:p>
      <w:pPr>
        <w:pStyle w:val="81"/>
        <w:ind w:firstLine="480"/>
        <w:rPr>
          <w:rFonts w:asciiTheme="minorEastAsia" w:hAnsiTheme="minorEastAsia" w:eastAsiaTheme="minorEastAsia"/>
        </w:rPr>
      </w:pPr>
      <w:r>
        <w:rPr>
          <w:rFonts w:hint="eastAsia" w:asciiTheme="minorEastAsia" w:hAnsiTheme="minorEastAsia" w:eastAsiaTheme="minorEastAsia"/>
        </w:rPr>
        <w:t>提供指纹签名功能，支持使用指纹或FaceID进行签名；</w:t>
      </w:r>
    </w:p>
    <w:p>
      <w:pPr>
        <w:pStyle w:val="81"/>
        <w:ind w:firstLine="480"/>
        <w:rPr>
          <w:rFonts w:asciiTheme="minorEastAsia" w:hAnsiTheme="minorEastAsia" w:eastAsiaTheme="minorEastAsia"/>
        </w:rPr>
      </w:pPr>
      <w:r>
        <w:rPr>
          <w:rFonts w:hint="eastAsia" w:asciiTheme="minorEastAsia" w:hAnsiTheme="minorEastAsia" w:eastAsiaTheme="minorEastAsia"/>
        </w:rPr>
        <w:t>提供自动签授权管理功能，支持自动签名使用个人证书进行授权开启、退出等；</w:t>
      </w:r>
    </w:p>
    <w:p>
      <w:pPr>
        <w:pStyle w:val="81"/>
        <w:ind w:firstLine="480"/>
        <w:rPr>
          <w:rFonts w:asciiTheme="minorEastAsia" w:hAnsiTheme="minorEastAsia" w:eastAsiaTheme="minorEastAsia"/>
        </w:rPr>
      </w:pPr>
      <w:r>
        <w:rPr>
          <w:rFonts w:hint="eastAsia" w:asciiTheme="minorEastAsia" w:hAnsiTheme="minorEastAsia" w:eastAsiaTheme="minorEastAsia"/>
        </w:rPr>
        <w:t>提供授权签名管理功能，支持授权签名开启、关闭、查看等；</w:t>
      </w:r>
    </w:p>
    <w:p>
      <w:pPr>
        <w:pStyle w:val="81"/>
        <w:ind w:firstLine="480"/>
        <w:rPr>
          <w:rFonts w:asciiTheme="minorEastAsia" w:hAnsiTheme="minorEastAsia" w:eastAsiaTheme="minorEastAsia"/>
        </w:rPr>
      </w:pPr>
      <w:r>
        <w:rPr>
          <w:rFonts w:hint="eastAsia" w:asciiTheme="minorEastAsia" w:hAnsiTheme="minorEastAsia" w:eastAsiaTheme="minorEastAsia"/>
        </w:rPr>
        <w:t>★提供签名管理功能，支持针对签署数据摘要值、影像模板、病历模板、处方模板、个人PDF、会诊意见书文件进行查看、单次签名、批量签名、拒签、作废等；</w:t>
      </w:r>
    </w:p>
    <w:p>
      <w:pPr>
        <w:pStyle w:val="81"/>
        <w:ind w:firstLine="480"/>
        <w:rPr>
          <w:rFonts w:asciiTheme="minorEastAsia" w:hAnsiTheme="minorEastAsia" w:eastAsiaTheme="minorEastAsia"/>
        </w:rPr>
      </w:pPr>
      <w:r>
        <w:rPr>
          <w:rFonts w:hint="eastAsia" w:asciiTheme="minorEastAsia" w:hAnsiTheme="minorEastAsia" w:eastAsiaTheme="minorEastAsia"/>
        </w:rPr>
        <w:t>提供签名垃圾箱功能，支持展示自己拒签、作废、被删除的数据等；</w:t>
      </w:r>
    </w:p>
    <w:p>
      <w:pPr>
        <w:pStyle w:val="81"/>
        <w:ind w:firstLine="480"/>
        <w:rPr>
          <w:rFonts w:asciiTheme="minorEastAsia" w:hAnsiTheme="minorEastAsia" w:eastAsiaTheme="minorEastAsia"/>
        </w:rPr>
      </w:pPr>
      <w:r>
        <w:rPr>
          <w:rFonts w:hint="eastAsia" w:asciiTheme="minorEastAsia" w:hAnsiTheme="minorEastAsia" w:eastAsiaTheme="minorEastAsia"/>
        </w:rPr>
        <w:t>提供临床决策系统功能，支持免费试用3次辅助诊断，超过3次试用后购买并使用辅助诊断等；</w:t>
      </w:r>
    </w:p>
    <w:p>
      <w:pPr>
        <w:pStyle w:val="81"/>
        <w:ind w:firstLine="480"/>
        <w:rPr>
          <w:rFonts w:asciiTheme="minorEastAsia" w:hAnsiTheme="minorEastAsia" w:eastAsiaTheme="minorEastAsia"/>
        </w:rPr>
      </w:pPr>
      <w:r>
        <w:rPr>
          <w:rFonts w:hint="eastAsia" w:asciiTheme="minorEastAsia" w:hAnsiTheme="minorEastAsia" w:eastAsiaTheme="minorEastAsia"/>
        </w:rPr>
        <w:t>★提供临床数据库功能，支持药品和诊断的百科查询；</w:t>
      </w:r>
    </w:p>
    <w:p>
      <w:pPr>
        <w:pStyle w:val="81"/>
        <w:ind w:firstLine="480"/>
        <w:rPr>
          <w:rFonts w:asciiTheme="minorEastAsia" w:hAnsiTheme="minorEastAsia" w:eastAsiaTheme="minorEastAsia"/>
        </w:rPr>
      </w:pPr>
      <w:r>
        <w:rPr>
          <w:rFonts w:hint="eastAsia" w:asciiTheme="minorEastAsia" w:hAnsiTheme="minorEastAsia" w:eastAsiaTheme="minorEastAsia"/>
        </w:rPr>
        <w:t>★提供添加患者病历功能，支持添加患者信息的功能，患者信息包括姓名、性别、年龄，支持使用拍照功能智能获取患者信息；</w:t>
      </w:r>
    </w:p>
    <w:p>
      <w:pPr>
        <w:pStyle w:val="81"/>
        <w:ind w:firstLine="480"/>
        <w:rPr>
          <w:rFonts w:asciiTheme="minorEastAsia" w:hAnsiTheme="minorEastAsia" w:eastAsiaTheme="minorEastAsia"/>
        </w:rPr>
      </w:pPr>
      <w:r>
        <w:rPr>
          <w:rFonts w:hint="eastAsia" w:asciiTheme="minorEastAsia" w:hAnsiTheme="minorEastAsia" w:eastAsiaTheme="minorEastAsia"/>
        </w:rPr>
        <w:t>★提供添加患者病程功能，支持添加患者病程的功能，添加的病程支持图片、文字和量表；</w:t>
      </w:r>
    </w:p>
    <w:p>
      <w:pPr>
        <w:pStyle w:val="81"/>
        <w:ind w:firstLine="480"/>
        <w:rPr>
          <w:rFonts w:asciiTheme="minorEastAsia" w:hAnsiTheme="minorEastAsia" w:eastAsiaTheme="minorEastAsia"/>
        </w:rPr>
      </w:pPr>
      <w:r>
        <w:rPr>
          <w:rFonts w:hint="eastAsia" w:asciiTheme="minorEastAsia" w:hAnsiTheme="minorEastAsia" w:eastAsiaTheme="minorEastAsia"/>
        </w:rPr>
        <w:t>★提供患者病程预览功能，支持滑动切换查看病程、查看病历详情等；</w:t>
      </w:r>
    </w:p>
    <w:p>
      <w:pPr>
        <w:pStyle w:val="81"/>
        <w:ind w:firstLine="480"/>
        <w:rPr>
          <w:rFonts w:asciiTheme="minorEastAsia" w:hAnsiTheme="minorEastAsia" w:eastAsiaTheme="minorEastAsia"/>
        </w:rPr>
      </w:pPr>
      <w:r>
        <w:rPr>
          <w:rFonts w:hint="eastAsia" w:asciiTheme="minorEastAsia" w:hAnsiTheme="minorEastAsia" w:eastAsiaTheme="minorEastAsia"/>
        </w:rPr>
        <w:t>提供定制量表功能，支持提交量表的功能，运营平台上可看到用户申请的量表格式并为其定制相应量表；</w:t>
      </w:r>
    </w:p>
    <w:p>
      <w:pPr>
        <w:pStyle w:val="81"/>
        <w:ind w:firstLine="480"/>
        <w:rPr>
          <w:rFonts w:asciiTheme="minorEastAsia" w:hAnsiTheme="minorEastAsia" w:eastAsiaTheme="minorEastAsia"/>
        </w:rPr>
      </w:pPr>
      <w:r>
        <w:rPr>
          <w:rFonts w:hint="eastAsia" w:asciiTheme="minorEastAsia" w:hAnsiTheme="minorEastAsia" w:eastAsiaTheme="minorEastAsia"/>
        </w:rPr>
        <w:t>★提供患者量表导出功能，支持导出所选患者量表信息、查看导出记录等；</w:t>
      </w:r>
    </w:p>
    <w:p>
      <w:pPr>
        <w:pStyle w:val="81"/>
        <w:ind w:firstLine="480"/>
        <w:rPr>
          <w:rFonts w:asciiTheme="minorEastAsia" w:hAnsiTheme="minorEastAsia" w:eastAsiaTheme="minorEastAsia"/>
        </w:rPr>
      </w:pPr>
      <w:r>
        <w:rPr>
          <w:rFonts w:hint="eastAsia" w:asciiTheme="minorEastAsia" w:hAnsiTheme="minorEastAsia" w:eastAsiaTheme="minorEastAsia"/>
        </w:rPr>
        <w:t>★提供个人云档案管理功能，支持档案名称和档案内容添加、查看、编辑等；</w:t>
      </w:r>
    </w:p>
    <w:p>
      <w:pPr>
        <w:pStyle w:val="81"/>
        <w:ind w:firstLine="480"/>
        <w:rPr>
          <w:rFonts w:asciiTheme="minorEastAsia" w:hAnsiTheme="minorEastAsia" w:eastAsiaTheme="minorEastAsia"/>
        </w:rPr>
      </w:pPr>
      <w:r>
        <w:rPr>
          <w:rFonts w:hint="eastAsia" w:asciiTheme="minorEastAsia" w:hAnsiTheme="minorEastAsia" w:eastAsiaTheme="minorEastAsia"/>
        </w:rPr>
        <w:t>提供个人账号设置功能，支持设置账号头像，昵称，查看账号信息等；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★提供个人服务权益中心查看功能，支持展示用户权益信息的功能，权益信息包括临床决策支持，临床数据库，病历夹和云档案；</w:t>
      </w:r>
    </w:p>
    <w:p>
      <w:pPr>
        <w:pStyle w:val="81"/>
        <w:ind w:firstLine="480"/>
        <w:rPr>
          <w:rFonts w:asciiTheme="minorEastAsia" w:hAnsiTheme="minorEastAsia" w:eastAsiaTheme="minorEastAsia"/>
        </w:rPr>
      </w:pPr>
      <w:r>
        <w:rPr>
          <w:rFonts w:hint="eastAsia" w:asciiTheme="minorEastAsia" w:hAnsiTheme="minorEastAsia" w:eastAsiaTheme="minorEastAsia"/>
        </w:rPr>
        <w:t>提供数字证书管理功能，支持数字证书下载、找回以及修改密码；</w:t>
      </w:r>
    </w:p>
    <w:p>
      <w:pPr>
        <w:pStyle w:val="81"/>
        <w:ind w:firstLine="480"/>
        <w:rPr>
          <w:rFonts w:asciiTheme="minorEastAsia" w:hAnsiTheme="minorEastAsia" w:eastAsiaTheme="minorEastAsia"/>
        </w:rPr>
      </w:pPr>
      <w:r>
        <w:rPr>
          <w:rFonts w:hint="eastAsia" w:asciiTheme="minorEastAsia" w:hAnsiTheme="minorEastAsia" w:eastAsiaTheme="minorEastAsia"/>
        </w:rPr>
        <w:t>提供密码管理功能，支持登陆密码、证书密码以及免密设置和管理；</w:t>
      </w:r>
    </w:p>
    <w:p>
      <w:pPr>
        <w:pStyle w:val="81"/>
        <w:ind w:firstLine="480"/>
        <w:rPr>
          <w:rFonts w:asciiTheme="minorEastAsia" w:hAnsiTheme="minorEastAsia" w:eastAsiaTheme="minorEastAsia"/>
        </w:rPr>
      </w:pPr>
      <w:r>
        <w:rPr>
          <w:rFonts w:hint="eastAsia" w:asciiTheme="minorEastAsia" w:hAnsiTheme="minorEastAsia" w:eastAsiaTheme="minorEastAsia"/>
        </w:rPr>
        <w:t>提供问题反馈功能，支持提交问题反馈意见,运营平台上支持查看返回问题并及时回复；</w:t>
      </w:r>
    </w:p>
    <w:p>
      <w:pPr>
        <w:pStyle w:val="81"/>
        <w:ind w:firstLine="480"/>
        <w:rPr>
          <w:rFonts w:asciiTheme="minorEastAsia" w:hAnsiTheme="minorEastAsia" w:eastAsiaTheme="minorEastAsia"/>
        </w:rPr>
      </w:pPr>
      <w:r>
        <w:rPr>
          <w:rFonts w:hint="eastAsia" w:asciiTheme="minorEastAsia" w:hAnsiTheme="minorEastAsia" w:eastAsiaTheme="minorEastAsia"/>
        </w:rPr>
        <w:t>提供邀请好友功能，支持分享APP下载链接给好友并赢得邀请奖励；</w:t>
      </w:r>
    </w:p>
    <w:p>
      <w:pPr>
        <w:pStyle w:val="81"/>
        <w:ind w:firstLine="480"/>
        <w:rPr>
          <w:rFonts w:asciiTheme="minorEastAsia" w:hAnsiTheme="minorEastAsia" w:eastAsiaTheme="minorEastAsia"/>
        </w:rPr>
      </w:pPr>
      <w:r>
        <w:rPr>
          <w:rFonts w:hint="eastAsia" w:asciiTheme="minorEastAsia" w:hAnsiTheme="minorEastAsia" w:eastAsiaTheme="minorEastAsia"/>
        </w:rPr>
        <w:t>提供设置功能，支持查看当版本、设置语言、查看使用帮助资料、查看隐私声明、关于信息、退出登录；</w:t>
      </w:r>
    </w:p>
    <w:p>
      <w:pPr>
        <w:pStyle w:val="81"/>
        <w:ind w:firstLine="480"/>
        <w:rPr>
          <w:rFonts w:asciiTheme="minorEastAsia" w:hAnsiTheme="minorEastAsia" w:eastAsiaTheme="minorEastAsia"/>
        </w:rPr>
      </w:pPr>
      <w:r>
        <w:rPr>
          <w:rFonts w:hint="eastAsia" w:asciiTheme="minorEastAsia" w:hAnsiTheme="minorEastAsia" w:eastAsiaTheme="minorEastAsia"/>
        </w:rPr>
        <w:t>非功能指标要求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支持多级协同审核签名，签名数据在移动端协同系统多级流转；</w:t>
      </w:r>
    </w:p>
    <w:p>
      <w:pPr>
        <w:pStyle w:val="81"/>
        <w:ind w:firstLine="480"/>
        <w:rPr>
          <w:rFonts w:asciiTheme="minorEastAsia" w:hAnsiTheme="minorEastAsia" w:eastAsiaTheme="minorEastAsia"/>
        </w:rPr>
      </w:pPr>
      <w:r>
        <w:rPr>
          <w:rFonts w:hint="eastAsia" w:asciiTheme="minorEastAsia" w:hAnsiTheme="minorEastAsia" w:eastAsiaTheme="minorEastAsia"/>
        </w:rPr>
        <w:t>支持在移动端添加同事，并标明每位用户的职称层级；</w:t>
      </w:r>
    </w:p>
    <w:p>
      <w:pPr>
        <w:pStyle w:val="81"/>
        <w:ind w:firstLine="480"/>
        <w:rPr>
          <w:rFonts w:asciiTheme="minorEastAsia" w:hAnsiTheme="minorEastAsia" w:eastAsiaTheme="minorEastAsia"/>
        </w:rPr>
      </w:pPr>
      <w:r>
        <w:rPr>
          <w:rFonts w:hint="eastAsia" w:asciiTheme="minorEastAsia" w:hAnsiTheme="minorEastAsia" w:eastAsiaTheme="minorEastAsia"/>
        </w:rPr>
        <w:t>支持设置签名流转规则，只能下级医生向层级高的医生流转签名数据；</w:t>
      </w:r>
    </w:p>
    <w:p>
      <w:pPr>
        <w:pStyle w:val="81"/>
        <w:ind w:firstLine="480"/>
        <w:rPr>
          <w:rFonts w:asciiTheme="minorEastAsia" w:hAnsiTheme="minorEastAsia" w:eastAsiaTheme="minorEastAsia"/>
        </w:rPr>
      </w:pPr>
      <w:r>
        <w:rPr>
          <w:rFonts w:hint="eastAsia" w:asciiTheme="minorEastAsia" w:hAnsiTheme="minorEastAsia" w:eastAsiaTheme="minorEastAsia"/>
        </w:rPr>
        <w:t>支持在移动端可看到签名数据协同流转详情，包括该条数据涉及所有用户签名状态及签名时间；</w:t>
      </w:r>
    </w:p>
    <w:p>
      <w:pPr>
        <w:pStyle w:val="7"/>
        <w:numPr>
          <w:ilvl w:val="0"/>
          <w:numId w:val="3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患者签名平台</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提供患者签名服务，提供数据签名一键取证功能，支持对签名数据文件的签署日志、签署人、签署有效性进行一键验签、生成验证报告等；</w:t>
      </w:r>
    </w:p>
    <w:p>
      <w:pPr>
        <w:pStyle w:val="81"/>
        <w:ind w:firstLine="480"/>
        <w:rPr>
          <w:rFonts w:asciiTheme="minorEastAsia" w:hAnsiTheme="minorEastAsia" w:eastAsiaTheme="minorEastAsia"/>
        </w:rPr>
      </w:pPr>
      <w:r>
        <w:rPr>
          <w:rFonts w:hint="eastAsia" w:asciiTheme="minorEastAsia" w:hAnsiTheme="minorEastAsia" w:eastAsiaTheme="minorEastAsia"/>
        </w:rPr>
        <w:t>提供数据签名存证导出功能，支持区块链存证服务、签署数据摘要计算存储、导出取证文件等；</w:t>
      </w:r>
    </w:p>
    <w:p>
      <w:pPr>
        <w:pStyle w:val="81"/>
        <w:ind w:firstLine="480"/>
        <w:rPr>
          <w:rFonts w:asciiTheme="minorEastAsia" w:hAnsiTheme="minorEastAsia" w:eastAsiaTheme="minorEastAsia"/>
        </w:rPr>
      </w:pPr>
      <w:r>
        <w:rPr>
          <w:rFonts w:hint="eastAsia" w:asciiTheme="minorEastAsia" w:hAnsiTheme="minorEastAsia" w:eastAsiaTheme="minorEastAsia"/>
        </w:rPr>
        <w:t>提供OAuth认证日志查询功能，支持按认证时间、患者姓名、签名数据编号查询OAuth认证日志等；</w:t>
      </w:r>
    </w:p>
    <w:p>
      <w:pPr>
        <w:pStyle w:val="81"/>
        <w:ind w:firstLine="480"/>
        <w:rPr>
          <w:rFonts w:asciiTheme="minorEastAsia" w:hAnsiTheme="minorEastAsia" w:eastAsiaTheme="minorEastAsia"/>
        </w:rPr>
      </w:pPr>
      <w:r>
        <w:rPr>
          <w:rFonts w:hint="eastAsia" w:asciiTheme="minorEastAsia" w:hAnsiTheme="minorEastAsia" w:eastAsiaTheme="minorEastAsia"/>
        </w:rPr>
        <w:t>提供签名数量统计功能，支持按时间、按科室统计签名量信息等；</w:t>
      </w:r>
    </w:p>
    <w:p>
      <w:pPr>
        <w:pStyle w:val="81"/>
        <w:ind w:firstLine="480"/>
        <w:rPr>
          <w:rFonts w:asciiTheme="minorEastAsia" w:hAnsiTheme="minorEastAsia" w:eastAsiaTheme="minorEastAsia"/>
        </w:rPr>
      </w:pPr>
      <w:r>
        <w:rPr>
          <w:rFonts w:hint="eastAsia" w:asciiTheme="minorEastAsia" w:hAnsiTheme="minorEastAsia" w:eastAsiaTheme="minorEastAsia"/>
        </w:rPr>
        <w:t>提供科室管理功能，支持科室的新增、删除、批量导入等；</w:t>
      </w:r>
    </w:p>
    <w:p>
      <w:pPr>
        <w:pStyle w:val="81"/>
        <w:ind w:firstLine="480"/>
        <w:rPr>
          <w:rFonts w:asciiTheme="minorEastAsia" w:hAnsiTheme="minorEastAsia" w:eastAsiaTheme="minorEastAsia"/>
        </w:rPr>
      </w:pPr>
      <w:r>
        <w:rPr>
          <w:rFonts w:hint="eastAsia" w:asciiTheme="minorEastAsia" w:hAnsiTheme="minorEastAsia" w:eastAsiaTheme="minorEastAsia"/>
        </w:rPr>
        <w:t>★提供自动签名规则管理功能，支持修改自动签名规则；</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非功能指标要求：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提供数据加密处理、加密数据摆渡功能；</w:t>
      </w:r>
    </w:p>
    <w:p>
      <w:pPr>
        <w:pStyle w:val="81"/>
        <w:ind w:firstLine="480"/>
        <w:rPr>
          <w:rFonts w:asciiTheme="minorEastAsia" w:hAnsiTheme="minorEastAsia" w:eastAsiaTheme="minorEastAsia"/>
        </w:rPr>
      </w:pPr>
      <w:r>
        <w:rPr>
          <w:rFonts w:hint="eastAsia" w:asciiTheme="minorEastAsia" w:hAnsiTheme="minorEastAsia" w:eastAsiaTheme="minorEastAsia"/>
        </w:rPr>
        <w:t>对内网部署的移动电子签名系统提供数据交换接口，接收用户实名认证请求、CA数字证书签发和续期请求、文件移动电子签名请求等，并将请求信息存证；</w:t>
      </w:r>
    </w:p>
    <w:p>
      <w:pPr>
        <w:pStyle w:val="81"/>
        <w:ind w:firstLine="480"/>
        <w:rPr>
          <w:rFonts w:asciiTheme="minorEastAsia" w:hAnsiTheme="minorEastAsia" w:eastAsiaTheme="minorEastAsia"/>
        </w:rPr>
      </w:pPr>
      <w:r>
        <w:rPr>
          <w:rFonts w:hint="eastAsia" w:asciiTheme="minorEastAsia" w:hAnsiTheme="minorEastAsia" w:eastAsiaTheme="minorEastAsia"/>
        </w:rPr>
        <w:t>对外网的微信开放平台、CA认证机构、国家授时中心等外部服务提供数据交换接口，获取用户实名认证结果、CA数字证书签发和续期结果、文件移动电子签名凭证等结果，并将结果信息存证；</w:t>
      </w:r>
    </w:p>
    <w:p>
      <w:pPr>
        <w:pStyle w:val="81"/>
        <w:ind w:firstLine="480"/>
        <w:rPr>
          <w:rFonts w:asciiTheme="minorEastAsia" w:hAnsiTheme="minorEastAsia" w:eastAsiaTheme="minorEastAsia"/>
        </w:rPr>
      </w:pPr>
      <w:r>
        <w:rPr>
          <w:rFonts w:hint="eastAsia" w:asciiTheme="minorEastAsia" w:hAnsiTheme="minorEastAsia" w:eastAsiaTheme="minorEastAsia"/>
        </w:rPr>
        <w:t>只交换用户身份信息、用户电子签名凭证信息，不向外网提供文件原文信息；</w:t>
      </w:r>
    </w:p>
    <w:p>
      <w:pPr>
        <w:pStyle w:val="81"/>
        <w:ind w:firstLine="480"/>
        <w:rPr>
          <w:rFonts w:asciiTheme="minorEastAsia" w:hAnsiTheme="minorEastAsia" w:eastAsiaTheme="minorEastAsia"/>
        </w:rPr>
      </w:pPr>
      <w:r>
        <w:rPr>
          <w:rFonts w:hint="eastAsia" w:asciiTheme="minorEastAsia" w:hAnsiTheme="minorEastAsia" w:eastAsiaTheme="minorEastAsia"/>
        </w:rPr>
        <w:t>支持CA机构数字证书签发链路打通，保证数字证书签发、续期业务连续性；</w:t>
      </w:r>
    </w:p>
    <w:p>
      <w:pPr>
        <w:pStyle w:val="81"/>
        <w:ind w:firstLine="480"/>
        <w:rPr>
          <w:rFonts w:asciiTheme="minorEastAsia" w:hAnsiTheme="minorEastAsia" w:eastAsiaTheme="minorEastAsia"/>
        </w:rPr>
      </w:pPr>
      <w:r>
        <w:rPr>
          <w:rFonts w:hint="eastAsia" w:asciiTheme="minorEastAsia" w:hAnsiTheme="minorEastAsia" w:eastAsiaTheme="minorEastAsia"/>
        </w:rPr>
        <w:t>支持SSL加密通讯，能够交换经过加密的签名授权凭证等业务数据；</w:t>
      </w:r>
    </w:p>
    <w:p>
      <w:pPr>
        <w:pStyle w:val="81"/>
        <w:ind w:firstLine="480"/>
        <w:rPr>
          <w:rFonts w:asciiTheme="minorEastAsia" w:hAnsiTheme="minorEastAsia" w:eastAsiaTheme="minorEastAsia"/>
        </w:rPr>
      </w:pPr>
      <w:r>
        <w:rPr>
          <w:rFonts w:hint="eastAsia" w:asciiTheme="minorEastAsia" w:hAnsiTheme="minorEastAsia" w:eastAsiaTheme="minorEastAsia"/>
        </w:rPr>
        <w:t>具备权威国家时间源接入，提供时间戳服务；</w:t>
      </w:r>
    </w:p>
    <w:p>
      <w:pPr>
        <w:pStyle w:val="81"/>
        <w:ind w:firstLine="480"/>
        <w:rPr>
          <w:rFonts w:asciiTheme="minorEastAsia" w:hAnsiTheme="minorEastAsia" w:eastAsiaTheme="minorEastAsia"/>
        </w:rPr>
      </w:pPr>
      <w:r>
        <w:rPr>
          <w:rFonts w:hint="eastAsia" w:asciiTheme="minorEastAsia" w:hAnsiTheme="minorEastAsia" w:eastAsiaTheme="minorEastAsia"/>
        </w:rPr>
        <w:t>提供一键取证服务，可以针对签署文件验证签名有效性和提取签署过程日志，实时生成证据报告；</w:t>
      </w:r>
    </w:p>
    <w:p>
      <w:pPr>
        <w:pStyle w:val="81"/>
        <w:ind w:firstLine="480"/>
        <w:rPr>
          <w:rFonts w:asciiTheme="minorEastAsia" w:hAnsiTheme="minorEastAsia" w:eastAsiaTheme="minorEastAsia"/>
        </w:rPr>
      </w:pPr>
      <w:r>
        <w:rPr>
          <w:rFonts w:hint="eastAsia" w:asciiTheme="minorEastAsia" w:hAnsiTheme="minorEastAsia" w:eastAsiaTheme="minorEastAsia"/>
        </w:rPr>
        <w:t>采用微服务技术架构，支持集群部署模式；</w:t>
      </w:r>
    </w:p>
    <w:p>
      <w:pPr>
        <w:pStyle w:val="7"/>
        <w:numPr>
          <w:ilvl w:val="0"/>
          <w:numId w:val="3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APP患者签名服务</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提供数字证书服务，支持医院移动工作站（PDA、平板、个人手机等）设备上安装APP进行基于数字证书的患者电子签名服务；</w:t>
      </w:r>
    </w:p>
    <w:p>
      <w:pPr>
        <w:pStyle w:val="81"/>
        <w:ind w:firstLine="480"/>
        <w:rPr>
          <w:rFonts w:asciiTheme="minorEastAsia" w:hAnsiTheme="minorEastAsia" w:eastAsiaTheme="minorEastAsia"/>
        </w:rPr>
      </w:pPr>
      <w:r>
        <w:rPr>
          <w:rFonts w:hint="eastAsia" w:asciiTheme="minorEastAsia" w:hAnsiTheme="minorEastAsia" w:eastAsiaTheme="minorEastAsia"/>
        </w:rPr>
        <w:t>支持根据系统设置的医院唯一标识，注册/登录归属该医院的APP账号；</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支持小程序绑定患者个人信息，包括姓名、性别、身份证号、手机号；</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支持小程序/APP根据患者姓名/身份证号获取院内业务系统推送的待签署文件；</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支持小程序/APP查看待签署文件原文（PDF格式）；</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支持小程序/APP采集签署人（患者本人/家属）的姓名、身份证号信息；</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支持小程序/APP基于公安部身份核验的人脸识别功能；</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支持小程序/APP采集签署人（患者本人/家属）的人脸照片，并留存；</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支持小程序/APP采集签署人（患者本人/家属）的签名笔迹；</w:t>
      </w:r>
    </w:p>
    <w:p>
      <w:pPr>
        <w:pStyle w:val="81"/>
        <w:ind w:firstLine="480"/>
        <w:rPr>
          <w:rFonts w:asciiTheme="minorEastAsia" w:hAnsiTheme="minorEastAsia" w:eastAsiaTheme="minorEastAsia"/>
        </w:rPr>
      </w:pPr>
      <w:r>
        <w:rPr>
          <w:rFonts w:hint="eastAsia" w:asciiTheme="minorEastAsia" w:hAnsiTheme="minorEastAsia" w:eastAsiaTheme="minorEastAsia"/>
        </w:rPr>
        <w:t>支持小程序/APP根据院内业务系统要求，将签名笔迹放在文件对应的位置；</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非功能指标要求：</w:t>
      </w:r>
    </w:p>
    <w:p>
      <w:pPr>
        <w:pStyle w:val="81"/>
        <w:ind w:firstLine="480"/>
        <w:rPr>
          <w:rFonts w:asciiTheme="minorEastAsia" w:hAnsiTheme="minorEastAsia" w:eastAsiaTheme="minorEastAsia"/>
        </w:rPr>
      </w:pPr>
      <w:r>
        <w:rPr>
          <w:rFonts w:hint="eastAsia" w:asciiTheme="minorEastAsia" w:hAnsiTheme="minorEastAsia" w:eastAsiaTheme="minorEastAsia"/>
        </w:rPr>
        <w:t>支持将已签署文件回传给院内业务系统；</w:t>
      </w:r>
    </w:p>
    <w:p>
      <w:pPr>
        <w:pStyle w:val="81"/>
        <w:ind w:firstLine="480"/>
        <w:rPr>
          <w:rFonts w:asciiTheme="minorEastAsia" w:hAnsiTheme="minorEastAsia" w:eastAsiaTheme="minorEastAsia"/>
        </w:rPr>
      </w:pPr>
      <w:r>
        <w:rPr>
          <w:rFonts w:hint="eastAsia" w:asciiTheme="minorEastAsia" w:hAnsiTheme="minorEastAsia" w:eastAsiaTheme="minorEastAsia"/>
        </w:rPr>
        <w:t>提供标准统一的对外集成接口；</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自助服务系统</w:t>
      </w:r>
    </w:p>
    <w:p>
      <w:pPr>
        <w:pStyle w:val="81"/>
        <w:ind w:firstLine="480"/>
        <w:rPr>
          <w:rFonts w:asciiTheme="minorEastAsia" w:hAnsiTheme="minorEastAsia" w:eastAsiaTheme="minorEastAsia"/>
        </w:rPr>
      </w:pPr>
      <w:r>
        <w:rPr>
          <w:rFonts w:hint="eastAsia" w:asciiTheme="minorEastAsia" w:hAnsiTheme="minorEastAsia" w:eastAsiaTheme="minorEastAsia"/>
        </w:rPr>
        <w:t>通过自助服务终端和自助服务软件结合的方式，实现：患者建档、当日挂号、预约挂号、预约取号、就诊签到、充值、缴费、打印、信息查询等功能。</w:t>
      </w:r>
    </w:p>
    <w:p>
      <w:pPr>
        <w:pStyle w:val="81"/>
        <w:ind w:firstLine="482"/>
        <w:rPr>
          <w:rFonts w:asciiTheme="minorEastAsia" w:hAnsiTheme="minorEastAsia" w:eastAsiaTheme="minorEastAsia"/>
          <w:b/>
          <w:bCs/>
        </w:rPr>
      </w:pPr>
      <w:r>
        <w:rPr>
          <w:rFonts w:hint="eastAsia" w:asciiTheme="minorEastAsia" w:hAnsiTheme="minorEastAsia" w:eastAsiaTheme="minorEastAsia"/>
          <w:b/>
          <w:bCs/>
        </w:rPr>
        <w:t>详细技术要求：</w:t>
      </w:r>
    </w:p>
    <w:p>
      <w:pPr>
        <w:pStyle w:val="81"/>
        <w:ind w:firstLine="480"/>
        <w:rPr>
          <w:rFonts w:asciiTheme="minorEastAsia" w:hAnsiTheme="minorEastAsia" w:eastAsiaTheme="minorEastAsia"/>
        </w:rPr>
      </w:pPr>
      <w:r>
        <w:rPr>
          <w:rFonts w:hint="eastAsia" w:asciiTheme="minorEastAsia" w:hAnsiTheme="minorEastAsia" w:eastAsiaTheme="minorEastAsia"/>
        </w:rPr>
        <w:t>需支持人体感应功能，当患者靠近设备时，系统自动唤醒，语音欢迎并展示系统功能。患者离开时，如忘记取卡给予提示。</w:t>
      </w:r>
    </w:p>
    <w:p>
      <w:pPr>
        <w:pStyle w:val="81"/>
        <w:ind w:firstLine="480"/>
        <w:rPr>
          <w:rFonts w:cs="宋体" w:asciiTheme="minorEastAsia" w:hAnsiTheme="minorEastAsia" w:eastAsiaTheme="minorEastAsia"/>
          <w:color w:val="000000"/>
          <w:kern w:val="0"/>
        </w:rPr>
      </w:pPr>
      <w:r>
        <w:rPr>
          <w:rFonts w:hint="eastAsia" w:asciiTheme="minorEastAsia" w:hAnsiTheme="minorEastAsia" w:eastAsiaTheme="minorEastAsia"/>
        </w:rPr>
        <w:t>需支持患者建档功能，支持身份证、银行卡、社保卡、电子健康卡等建档，患者克</w:t>
      </w:r>
      <w:r>
        <w:rPr>
          <w:rFonts w:hint="eastAsia" w:cs="宋体" w:asciiTheme="minorEastAsia" w:hAnsiTheme="minorEastAsia" w:eastAsiaTheme="minorEastAsia"/>
          <w:color w:val="000000"/>
          <w:kern w:val="0"/>
        </w:rPr>
        <w:t>持对应卡通过插卡读取基本信息，创建或关联患者主索引信息，输入手机号码后建档。</w:t>
      </w:r>
    </w:p>
    <w:p>
      <w:pPr>
        <w:pStyle w:val="81"/>
        <w:ind w:firstLine="48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需实现挂号/取号功能，包括：</w:t>
      </w:r>
    </w:p>
    <w:p>
      <w:pPr>
        <w:pStyle w:val="81"/>
        <w:ind w:firstLine="48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需支持分时段当日挂号，患者持卡（就诊卡、银行卡、社保卡、居民健康卡、电子就诊卡）或人脸识别后，查找（按照科室\医生查找、按照医生姓名首字母查找、按照疾病名称首字母查找）当日出诊医生，通过就诊卡账户、银行卡账户、社保卡账户、手机扫描二维码聚合支付，分时段挂号、打印挂号凭条，凭挂号凭条去诊区就诊。</w:t>
      </w:r>
    </w:p>
    <w:p>
      <w:pPr>
        <w:pStyle w:val="81"/>
        <w:ind w:firstLine="480"/>
        <w:rPr>
          <w:rFonts w:asciiTheme="minorEastAsia" w:hAnsiTheme="minorEastAsia" w:eastAsiaTheme="minorEastAsia"/>
        </w:rPr>
      </w:pPr>
      <w:r>
        <w:rPr>
          <w:rFonts w:hint="eastAsia" w:asciiTheme="minorEastAsia" w:hAnsiTheme="minorEastAsia" w:eastAsiaTheme="minorEastAsia"/>
        </w:rPr>
        <w:t>需支持分时段预约挂号</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持卡（就诊卡、银行卡、社保卡、居民健康卡、电子就诊卡）或人脸识别后，查找（按照科室\医生查找、按照医生姓名首字母查找、按照疾病名称首字母查找、按照日期\星期查找）未来一周内出诊医生，选择就诊时段，通过就诊卡账户、银行卡账户、社保卡账户、手机扫描二维码聚合支付，需支持刷脸支付，打印预约通知单，推送预约信息。需支持指定科室（专科、慢病学科），较长复诊周期预约。</w:t>
      </w:r>
    </w:p>
    <w:p>
      <w:pPr>
        <w:pStyle w:val="81"/>
        <w:ind w:firstLine="480"/>
        <w:rPr>
          <w:rFonts w:asciiTheme="minorEastAsia" w:hAnsiTheme="minorEastAsia" w:eastAsiaTheme="minorEastAsia"/>
        </w:rPr>
      </w:pPr>
      <w:r>
        <w:rPr>
          <w:rFonts w:hint="eastAsia" w:cs="宋体" w:asciiTheme="minorEastAsia" w:hAnsiTheme="minorEastAsia" w:eastAsiaTheme="minorEastAsia"/>
          <w:color w:val="000000"/>
          <w:kern w:val="0"/>
        </w:rPr>
        <w:t>需实现</w:t>
      </w:r>
      <w:r>
        <w:rPr>
          <w:rFonts w:hint="eastAsia" w:asciiTheme="minorEastAsia" w:hAnsiTheme="minorEastAsia" w:eastAsiaTheme="minorEastAsia"/>
        </w:rPr>
        <w:t>预约取号</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，患者在就诊当日凭预约时的证件刷卡读取预约信息，取号并打印挂号单，凭挂号单去诊区就诊。</w:t>
      </w:r>
    </w:p>
    <w:p>
      <w:pPr>
        <w:pStyle w:val="81"/>
        <w:ind w:firstLine="480"/>
        <w:rPr>
          <w:rFonts w:asciiTheme="minorEastAsia" w:hAnsiTheme="minorEastAsia" w:eastAsiaTheme="minorEastAsia"/>
        </w:rPr>
      </w:pPr>
      <w:r>
        <w:rPr>
          <w:rFonts w:hint="eastAsia" w:cs="宋体" w:asciiTheme="minorEastAsia" w:hAnsiTheme="minorEastAsia" w:eastAsiaTheme="minorEastAsia"/>
          <w:color w:val="000000"/>
          <w:kern w:val="0"/>
        </w:rPr>
        <w:t>需实现</w:t>
      </w:r>
      <w:r>
        <w:rPr>
          <w:rFonts w:hint="eastAsia" w:asciiTheme="minorEastAsia" w:hAnsiTheme="minorEastAsia" w:eastAsiaTheme="minorEastAsia"/>
        </w:rPr>
        <w:t>预约查询</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，患者通过银医智能服务系统，浏览指定日期或者时间段内院方各种就诊渠道预约的号源数据。</w:t>
      </w:r>
    </w:p>
    <w:p>
      <w:pPr>
        <w:pStyle w:val="81"/>
        <w:ind w:firstLine="480"/>
        <w:rPr>
          <w:rFonts w:asciiTheme="minorEastAsia" w:hAnsiTheme="minorEastAsia" w:eastAsiaTheme="minorEastAsia"/>
        </w:rPr>
      </w:pPr>
      <w:r>
        <w:rPr>
          <w:rFonts w:hint="eastAsia" w:cs="宋体" w:asciiTheme="minorEastAsia" w:hAnsiTheme="minorEastAsia" w:eastAsiaTheme="minorEastAsia"/>
          <w:color w:val="000000"/>
          <w:kern w:val="0"/>
        </w:rPr>
        <w:t>需实现</w:t>
      </w:r>
      <w:r>
        <w:rPr>
          <w:rFonts w:hint="eastAsia" w:asciiTheme="minorEastAsia" w:hAnsiTheme="minorEastAsia" w:eastAsiaTheme="minorEastAsia"/>
        </w:rPr>
        <w:t>预约撤销</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，患者浏览指定日期或者时间段内院方各种就诊渠道预约的号源数据，并实现有效期内的未取号（未签到或者未取票）号源的撤销。</w:t>
      </w:r>
    </w:p>
    <w:p>
      <w:pPr>
        <w:pStyle w:val="81"/>
        <w:ind w:firstLine="480"/>
        <w:rPr>
          <w:rFonts w:asciiTheme="minorEastAsia" w:hAnsiTheme="minorEastAsia" w:eastAsiaTheme="minorEastAsia"/>
        </w:rPr>
      </w:pPr>
      <w:r>
        <w:rPr>
          <w:rFonts w:hint="eastAsia" w:cs="宋体" w:asciiTheme="minorEastAsia" w:hAnsiTheme="minorEastAsia" w:eastAsiaTheme="minorEastAsia"/>
          <w:color w:val="000000"/>
          <w:kern w:val="0"/>
        </w:rPr>
        <w:t>需实现</w:t>
      </w:r>
      <w:r>
        <w:rPr>
          <w:rFonts w:hint="eastAsia" w:asciiTheme="minorEastAsia" w:hAnsiTheme="minorEastAsia" w:eastAsiaTheme="minorEastAsia"/>
        </w:rPr>
        <w:t>就诊签到</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，在签到时段，患者持卡（就诊卡、银行卡、社保卡、居民健康卡、电子就诊卡）或人脸识别后，选择已预约号源，进行签到。</w:t>
      </w:r>
    </w:p>
    <w:p>
      <w:pPr>
        <w:pStyle w:val="81"/>
        <w:ind w:firstLine="480"/>
        <w:rPr>
          <w:rFonts w:asciiTheme="minorEastAsia" w:hAnsiTheme="minorEastAsia" w:eastAsiaTheme="minorEastAsia"/>
        </w:rPr>
      </w:pPr>
      <w:r>
        <w:rPr>
          <w:rFonts w:hint="eastAsia" w:asciiTheme="minorEastAsia" w:hAnsiTheme="minorEastAsia" w:eastAsiaTheme="minorEastAsia"/>
        </w:rPr>
        <w:t>需实现充值</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患者持卡使用银行卡、微信、支付宝等方式进行充值，并打印充值凭证。</w:t>
      </w:r>
    </w:p>
    <w:p>
      <w:pPr>
        <w:pStyle w:val="81"/>
        <w:ind w:firstLine="480"/>
        <w:rPr>
          <w:rFonts w:asciiTheme="minorEastAsia" w:hAnsiTheme="minorEastAsia" w:eastAsiaTheme="minorEastAsia"/>
        </w:rPr>
      </w:pPr>
      <w:r>
        <w:rPr>
          <w:rFonts w:hint="eastAsia" w:cs="宋体" w:asciiTheme="minorEastAsia" w:hAnsiTheme="minorEastAsia" w:eastAsiaTheme="minorEastAsia"/>
          <w:color w:val="000000"/>
          <w:kern w:val="0"/>
        </w:rPr>
        <w:t>需实现</w:t>
      </w:r>
      <w:r>
        <w:rPr>
          <w:rFonts w:hint="eastAsia" w:asciiTheme="minorEastAsia" w:hAnsiTheme="minorEastAsia" w:eastAsiaTheme="minorEastAsia"/>
        </w:rPr>
        <w:t>缴费</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在医生开单后（检查、检验、处方等），通过就诊卡账户、银行卡账户、社保卡账户、手机扫描二维码、聚合支付、电子居民健康卡，打印缴费凭条，患者持卡、缴费凭条和支付码到执行科室做检查、检验或药房取药。可以按处方和单据合并收费也可以单张收费。</w:t>
      </w:r>
    </w:p>
    <w:p>
      <w:pPr>
        <w:pStyle w:val="81"/>
        <w:ind w:firstLine="480"/>
        <w:rPr>
          <w:rFonts w:asciiTheme="minorEastAsia" w:hAnsiTheme="minorEastAsia" w:eastAsiaTheme="minorEastAsia"/>
        </w:rPr>
      </w:pPr>
      <w:r>
        <w:rPr>
          <w:rFonts w:hint="eastAsia" w:cs="宋体" w:asciiTheme="minorEastAsia" w:hAnsiTheme="minorEastAsia" w:eastAsiaTheme="minorEastAsia"/>
          <w:color w:val="000000"/>
          <w:kern w:val="0"/>
        </w:rPr>
        <w:t>需实现</w:t>
      </w:r>
      <w:r>
        <w:rPr>
          <w:rFonts w:hint="eastAsia" w:asciiTheme="minorEastAsia" w:hAnsiTheme="minorEastAsia" w:eastAsiaTheme="minorEastAsia"/>
        </w:rPr>
        <w:t>自助退费</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通过自助终端实现非现金充值（银行卡）自助退费处理。</w:t>
      </w:r>
    </w:p>
    <w:p>
      <w:pPr>
        <w:pStyle w:val="81"/>
        <w:ind w:firstLine="480"/>
        <w:rPr>
          <w:rFonts w:asciiTheme="minorEastAsia" w:hAnsiTheme="minorEastAsia" w:eastAsiaTheme="minorEastAsia"/>
        </w:rPr>
      </w:pPr>
      <w:r>
        <w:rPr>
          <w:rFonts w:hint="eastAsia" w:asciiTheme="minorEastAsia" w:hAnsiTheme="minorEastAsia" w:eastAsiaTheme="minorEastAsia"/>
        </w:rPr>
        <w:t>需实现电子病历打印</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患者就医后，实现患者就诊电子病历打印。</w:t>
      </w:r>
    </w:p>
    <w:p>
      <w:pPr>
        <w:pStyle w:val="81"/>
        <w:ind w:firstLine="480"/>
        <w:rPr>
          <w:rFonts w:asciiTheme="minorEastAsia" w:hAnsiTheme="minorEastAsia" w:eastAsiaTheme="minorEastAsia"/>
        </w:rPr>
      </w:pPr>
      <w:r>
        <w:rPr>
          <w:rFonts w:hint="eastAsia" w:asciiTheme="minorEastAsia" w:hAnsiTheme="minorEastAsia" w:eastAsiaTheme="minorEastAsia"/>
        </w:rPr>
        <w:t>需实现检查/检验报告打印</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检查/检验报告出来后，患者持卡（就诊卡、银行卡、社保卡、居民健康卡、电子就诊卡）、人脸识别或扫描条码打印检验报告（打印次数可控）。</w:t>
      </w:r>
    </w:p>
    <w:p>
      <w:pPr>
        <w:pStyle w:val="81"/>
        <w:ind w:firstLine="480"/>
        <w:rPr>
          <w:rFonts w:asciiTheme="minorEastAsia" w:hAnsiTheme="minorEastAsia" w:eastAsiaTheme="minorEastAsia"/>
        </w:rPr>
      </w:pPr>
      <w:r>
        <w:rPr>
          <w:rFonts w:hint="eastAsia" w:asciiTheme="minorEastAsia" w:hAnsiTheme="minorEastAsia" w:eastAsiaTheme="minorEastAsia"/>
        </w:rPr>
        <w:t>需实现发票打印</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可持卡（就诊卡、银行卡、社保卡、居民健康卡、电子就诊卡）或人脸识别，自助查询门诊就诊费用记录并打印发票（打印次数可控）。</w:t>
      </w:r>
    </w:p>
    <w:p>
      <w:pPr>
        <w:pStyle w:val="81"/>
        <w:ind w:firstLine="480"/>
        <w:rPr>
          <w:rFonts w:asciiTheme="minorEastAsia" w:hAnsiTheme="minorEastAsia" w:eastAsiaTheme="minorEastAsia"/>
        </w:rPr>
      </w:pPr>
      <w:r>
        <w:rPr>
          <w:rFonts w:hint="eastAsia" w:asciiTheme="minorEastAsia" w:hAnsiTheme="minorEastAsia" w:eastAsiaTheme="minorEastAsia"/>
        </w:rPr>
        <w:t>需实现消费记录查询</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查询指定日期或者时间段内患者就诊过程中产生的门诊消费记录，比如办卡、充值、消费等。</w:t>
      </w:r>
    </w:p>
    <w:p>
      <w:pPr>
        <w:pStyle w:val="81"/>
        <w:ind w:firstLine="480"/>
        <w:rPr>
          <w:rFonts w:asciiTheme="minorEastAsia" w:hAnsiTheme="minorEastAsia" w:eastAsiaTheme="minorEastAsia"/>
        </w:rPr>
      </w:pPr>
      <w:r>
        <w:rPr>
          <w:rFonts w:hint="eastAsia" w:asciiTheme="minorEastAsia" w:hAnsiTheme="minorEastAsia" w:eastAsiaTheme="minorEastAsia"/>
        </w:rPr>
        <w:t>需实现已缴费明细查询</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查询指定日期或者时间段内患者就诊过程中就诊处方缴费明细清单。</w:t>
      </w:r>
    </w:p>
    <w:p>
      <w:pPr>
        <w:pStyle w:val="81"/>
        <w:ind w:firstLine="480"/>
        <w:rPr>
          <w:rFonts w:asciiTheme="minorEastAsia" w:hAnsiTheme="minorEastAsia" w:eastAsiaTheme="minorEastAsia"/>
        </w:rPr>
      </w:pPr>
      <w:r>
        <w:rPr>
          <w:rFonts w:hint="eastAsia" w:asciiTheme="minorEastAsia" w:hAnsiTheme="minorEastAsia" w:eastAsiaTheme="minorEastAsia"/>
        </w:rPr>
        <w:t>需实现收费项目查询</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患者可自助查询检查项目、检验项目、药品等规格、单价、报销比例信息。</w:t>
      </w:r>
    </w:p>
    <w:p>
      <w:pPr>
        <w:pStyle w:val="81"/>
        <w:ind w:firstLine="480"/>
        <w:rPr>
          <w:rFonts w:asciiTheme="minorEastAsia" w:hAnsiTheme="minorEastAsia" w:eastAsiaTheme="minorEastAsia"/>
        </w:rPr>
      </w:pPr>
      <w:r>
        <w:rPr>
          <w:rFonts w:hint="eastAsia" w:asciiTheme="minorEastAsia" w:hAnsiTheme="minorEastAsia" w:eastAsiaTheme="minorEastAsia"/>
        </w:rPr>
        <w:t>需实现满意度评价</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患者对在就诊过程中有交互的就医流程、服务水平、就医环境等做出评价，评价项可维护、可配置、可统计。</w:t>
      </w:r>
    </w:p>
    <w:p>
      <w:pPr>
        <w:pStyle w:val="81"/>
        <w:ind w:firstLine="480"/>
        <w:rPr>
          <w:rFonts w:asciiTheme="minorEastAsia" w:hAnsiTheme="minorEastAsia" w:eastAsiaTheme="minorEastAsia"/>
        </w:rPr>
      </w:pPr>
      <w:r>
        <w:rPr>
          <w:rFonts w:hint="eastAsia" w:asciiTheme="minorEastAsia" w:hAnsiTheme="minorEastAsia" w:eastAsiaTheme="minorEastAsia"/>
        </w:rPr>
        <w:t>需实现医院介绍</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展示院方简介及特色，对外形成自助宣传。</w:t>
      </w:r>
    </w:p>
    <w:p>
      <w:pPr>
        <w:pStyle w:val="81"/>
        <w:ind w:firstLine="480"/>
        <w:rPr>
          <w:rFonts w:asciiTheme="minorEastAsia" w:hAnsiTheme="minorEastAsia" w:eastAsiaTheme="minorEastAsia"/>
        </w:rPr>
      </w:pPr>
      <w:r>
        <w:rPr>
          <w:rFonts w:hint="eastAsia" w:asciiTheme="minorEastAsia" w:hAnsiTheme="minorEastAsia" w:eastAsiaTheme="minorEastAsia"/>
        </w:rPr>
        <w:t>需实现科室介绍</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展示院方各科室简介及特色，对外形成自助科室宣传。</w:t>
      </w:r>
    </w:p>
    <w:p>
      <w:pPr>
        <w:pStyle w:val="81"/>
        <w:ind w:firstLine="480"/>
        <w:rPr>
          <w:rFonts w:asciiTheme="minorEastAsia" w:hAnsiTheme="minorEastAsia" w:eastAsiaTheme="minorEastAsia"/>
        </w:rPr>
      </w:pPr>
      <w:r>
        <w:rPr>
          <w:rFonts w:hint="eastAsia" w:asciiTheme="minorEastAsia" w:hAnsiTheme="minorEastAsia" w:eastAsiaTheme="minorEastAsia"/>
        </w:rPr>
        <w:t>需实现医生介绍</w:t>
      </w:r>
      <w:r>
        <w:rPr>
          <w:rFonts w:hint="eastAsia" w:cs="宋体" w:asciiTheme="minorEastAsia" w:hAnsiTheme="minorEastAsia" w:eastAsiaTheme="minorEastAsia"/>
          <w:color w:val="000000"/>
          <w:kern w:val="0"/>
        </w:rPr>
        <w:t>功能，</w:t>
      </w:r>
      <w:r>
        <w:rPr>
          <w:rFonts w:hint="eastAsia" w:asciiTheme="minorEastAsia" w:hAnsiTheme="minorEastAsia" w:eastAsiaTheme="minorEastAsia"/>
        </w:rPr>
        <w:t>展示院方各科室医生简介，对外形成自助医生宣传。</w:t>
      </w:r>
    </w:p>
    <w:p>
      <w:pPr>
        <w:pStyle w:val="81"/>
        <w:ind w:firstLine="480"/>
        <w:rPr>
          <w:rFonts w:asciiTheme="minorEastAsia" w:hAnsiTheme="minorEastAsia" w:eastAsiaTheme="minorEastAsia"/>
        </w:rPr>
      </w:pPr>
      <w:r>
        <w:rPr>
          <w:rFonts w:hint="eastAsia" w:asciiTheme="minorEastAsia" w:hAnsiTheme="minorEastAsia" w:eastAsiaTheme="minorEastAsia"/>
        </w:rPr>
        <w:t>自助机需采用多卡合一读卡器，无需患者选择功能，自行判断卡片类型，满足身份证、港澳台身份证、银行卡、医保卡、原医院就诊卡，提供与卫健委健康卡接口，自动读取减少患者出错几率。</w:t>
      </w:r>
    </w:p>
    <w:p>
      <w:pPr>
        <w:pStyle w:val="6"/>
        <w:numPr>
          <w:ilvl w:val="0"/>
          <w:numId w:val="9"/>
        </w:numPr>
        <w:spacing w:before="0" w:after="0" w:line="360" w:lineRule="auto"/>
        <w:ind w:left="431" w:hanging="431"/>
        <w:rPr>
          <w:rFonts w:asciiTheme="minorEastAsia" w:hAnsiTheme="minorEastAsia" w:eastAsiaTheme="minorEastAsia"/>
        </w:rPr>
      </w:pPr>
      <w:r>
        <w:rPr>
          <w:rFonts w:hint="eastAsia" w:asciiTheme="minorEastAsia" w:hAnsiTheme="minorEastAsia" w:eastAsiaTheme="minorEastAsia"/>
        </w:rPr>
        <w:t>接口</w:t>
      </w:r>
    </w:p>
    <w:p>
      <w:pPr>
        <w:ind w:firstLine="480" w:firstLineChars="200"/>
        <w:rPr>
          <w:rFonts w:asciiTheme="minorEastAsia" w:hAnsiTheme="minorEastAsia" w:eastAsiaTheme="minorEastAsia"/>
          <w:lang w:eastAsia="zh-CN"/>
        </w:rPr>
      </w:pPr>
      <w:r>
        <w:rPr>
          <w:rFonts w:hint="eastAsia" w:asciiTheme="minorEastAsia" w:hAnsiTheme="minorEastAsia" w:eastAsiaTheme="minorEastAsia"/>
          <w:sz w:val="24"/>
          <w:szCs w:val="24"/>
          <w:lang w:eastAsia="zh-CN"/>
        </w:rPr>
        <w:t>包括但不限于</w:t>
      </w:r>
    </w:p>
    <w:p>
      <w:pPr>
        <w:spacing w:line="360" w:lineRule="auto"/>
        <w:ind w:left="440" w:leftChars="200"/>
        <w:rPr>
          <w:rFonts w:asciiTheme="minorEastAsia" w:hAnsiTheme="minorEastAsia" w:eastAsiaTheme="minorEastAsia"/>
          <w:sz w:val="24"/>
          <w:szCs w:val="24"/>
        </w:rPr>
      </w:pPr>
      <w:r>
        <w:rPr>
          <w:rFonts w:hint="eastAsia" w:asciiTheme="minorEastAsia" w:hAnsiTheme="minorEastAsia" w:eastAsiaTheme="minorEastAsia"/>
          <w:sz w:val="24"/>
          <w:szCs w:val="24"/>
        </w:rPr>
        <w:t>医保接口；</w:t>
      </w:r>
    </w:p>
    <w:p>
      <w:pPr>
        <w:spacing w:line="360" w:lineRule="auto"/>
        <w:ind w:left="440" w:leftChars="200"/>
        <w:rPr>
          <w:rFonts w:asciiTheme="minorEastAsia" w:hAnsiTheme="minorEastAsia" w:eastAsiaTheme="minorEastAsia"/>
          <w:sz w:val="24"/>
          <w:szCs w:val="24"/>
        </w:rPr>
      </w:pPr>
      <w:r>
        <w:rPr>
          <w:rFonts w:hint="eastAsia" w:asciiTheme="minorEastAsia" w:hAnsiTheme="minorEastAsia" w:eastAsiaTheme="minorEastAsia"/>
          <w:sz w:val="24"/>
          <w:szCs w:val="24"/>
        </w:rPr>
        <w:t>集成平台接口；</w:t>
      </w:r>
    </w:p>
    <w:p>
      <w:pPr>
        <w:spacing w:line="360" w:lineRule="auto"/>
        <w:ind w:left="440" w:left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医院自建系统接口（护理白板、互联网医院等）；</w:t>
      </w:r>
    </w:p>
    <w:p>
      <w:pPr>
        <w:spacing w:line="360" w:lineRule="auto"/>
        <w:ind w:left="440" w:left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开业时以及开业后一年内建设所有业务系统间接口。</w:t>
      </w:r>
    </w:p>
    <w:p>
      <w:pPr>
        <w:spacing w:line="360" w:lineRule="auto"/>
        <w:ind w:left="440" w:leftChars="200"/>
        <w:rPr>
          <w:rFonts w:asciiTheme="minorEastAsia" w:hAnsiTheme="minorEastAsia" w:eastAsiaTheme="minorEastAsia"/>
          <w:b/>
          <w:bCs/>
          <w:sz w:val="24"/>
          <w:szCs w:val="24"/>
          <w:lang w:eastAsia="zh-CN"/>
        </w:rPr>
      </w:pPr>
      <w:bookmarkStart w:id="54" w:name="_Hlk162251188"/>
      <w:r>
        <w:rPr>
          <w:rFonts w:hint="eastAsia" w:asciiTheme="minorEastAsia" w:hAnsiTheme="minorEastAsia" w:eastAsiaTheme="minorEastAsia"/>
          <w:b/>
          <w:bCs/>
          <w:sz w:val="24"/>
          <w:szCs w:val="24"/>
          <w:lang w:eastAsia="zh-CN"/>
        </w:rPr>
        <w:t>注：本项目为“交钥匙工程”，验收后一年内医院建设的所有内外部系统免费对接，医院不再另行支付费用。建设项目需满足电子病历五级改造相关需求，医院不再另行支付电子病历五级HIS相关改造费用。</w:t>
      </w:r>
    </w:p>
    <w:bookmarkEnd w:id="54"/>
    <w:p>
      <w:pPr>
        <w:pStyle w:val="5"/>
        <w:numPr>
          <w:ilvl w:val="0"/>
          <w:numId w:val="1"/>
        </w:numPr>
        <w:rPr>
          <w:rFonts w:asciiTheme="minorEastAsia" w:hAnsiTheme="minorEastAsia" w:eastAsiaTheme="minorEastAsia"/>
          <w:lang w:eastAsia="zh-CN"/>
        </w:rPr>
      </w:pPr>
      <w:bookmarkStart w:id="55" w:name="_Toc141301713"/>
      <w:bookmarkStart w:id="56" w:name="_Toc126529053"/>
      <w:bookmarkStart w:id="57" w:name="_Toc129207721"/>
      <w:r>
        <w:rPr>
          <w:rFonts w:hint="eastAsia" w:asciiTheme="minorEastAsia" w:hAnsiTheme="minorEastAsia" w:eastAsiaTheme="minorEastAsia"/>
          <w:lang w:eastAsia="zh-CN"/>
        </w:rPr>
        <w:t>商务要求</w:t>
      </w:r>
      <w:bookmarkEnd w:id="55"/>
      <w:bookmarkEnd w:id="56"/>
      <w:bookmarkEnd w:id="57"/>
    </w:p>
    <w:p>
      <w:pPr>
        <w:pStyle w:val="6"/>
        <w:numPr>
          <w:ilvl w:val="0"/>
          <w:numId w:val="39"/>
        </w:numPr>
        <w:spacing w:before="0" w:after="0" w:line="360" w:lineRule="auto"/>
        <w:ind w:left="442" w:hanging="442"/>
        <w:rPr>
          <w:rFonts w:asciiTheme="minorEastAsia" w:hAnsiTheme="minorEastAsia" w:eastAsiaTheme="minorEastAsia"/>
        </w:rPr>
      </w:pPr>
      <w:bookmarkStart w:id="58" w:name="_Toc126529054"/>
      <w:bookmarkStart w:id="59" w:name="_Toc141301714"/>
      <w:bookmarkStart w:id="60" w:name="_Toc129207722"/>
      <w:r>
        <w:rPr>
          <w:rFonts w:hint="eastAsia" w:asciiTheme="minorEastAsia" w:hAnsiTheme="minorEastAsia" w:eastAsiaTheme="minorEastAsia"/>
        </w:rPr>
        <w:t>培训要求</w:t>
      </w:r>
      <w:bookmarkEnd w:id="58"/>
      <w:bookmarkEnd w:id="59"/>
      <w:bookmarkEnd w:id="60"/>
    </w:p>
    <w:p>
      <w:pPr>
        <w:pStyle w:val="81"/>
        <w:ind w:firstLine="480"/>
        <w:rPr>
          <w:rFonts w:asciiTheme="minorEastAsia" w:hAnsiTheme="minorEastAsia" w:eastAsiaTheme="minorEastAsia"/>
        </w:rPr>
      </w:pPr>
      <w:r>
        <w:rPr>
          <w:rFonts w:hint="eastAsia" w:asciiTheme="minorEastAsia" w:hAnsiTheme="minorEastAsia" w:eastAsiaTheme="minorEastAsia"/>
        </w:rPr>
        <w:t>采购人认为培训是保证项目成功的一个重要手段，因此为了保证系统顺利完成，投标人需要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人负责。对与本项目的相关技术，投标人也需要提供必要的手段保证能够将其传授与采购人。与培训相关的费用，投标人应当一并计算在投标报价中。</w:t>
      </w:r>
    </w:p>
    <w:p>
      <w:pPr>
        <w:pStyle w:val="81"/>
        <w:ind w:firstLine="480"/>
        <w:rPr>
          <w:rFonts w:asciiTheme="minorEastAsia" w:hAnsiTheme="minorEastAsia" w:eastAsiaTheme="minorEastAsia"/>
        </w:rPr>
      </w:pPr>
      <w:r>
        <w:rPr>
          <w:rFonts w:asciiTheme="minorEastAsia" w:hAnsiTheme="minorEastAsia" w:eastAsiaTheme="minorEastAsia"/>
        </w:rPr>
        <w:t>投标人派出的培训教员应具备丰富的相同课程教学经验，所有的培训教员必须中文授课，供应商必须为所有被培训人员免费提供培训用文字资料和讲义（电子版和纸张版）等相关用品。</w:t>
      </w:r>
      <w:r>
        <w:rPr>
          <w:rFonts w:hint="eastAsia" w:asciiTheme="minorEastAsia" w:hAnsiTheme="minorEastAsia" w:eastAsiaTheme="minorEastAsia"/>
        </w:rPr>
        <w:t>提供下列几个方面的培训：</w:t>
      </w:r>
    </w:p>
    <w:p>
      <w:pPr>
        <w:pStyle w:val="81"/>
        <w:ind w:firstLine="480"/>
        <w:rPr>
          <w:rFonts w:asciiTheme="minorEastAsia" w:hAnsiTheme="minorEastAsia" w:eastAsiaTheme="minorEastAsia"/>
        </w:rPr>
      </w:pPr>
      <w:r>
        <w:rPr>
          <w:rFonts w:hint="eastAsia" w:asciiTheme="minorEastAsia" w:hAnsiTheme="minorEastAsia" w:eastAsiaTheme="minorEastAsia"/>
        </w:rPr>
        <w:t>（1）系统软件的用户使用培训，应用软件操作培训；</w:t>
      </w:r>
    </w:p>
    <w:p>
      <w:pPr>
        <w:pStyle w:val="81"/>
        <w:ind w:firstLine="480"/>
        <w:rPr>
          <w:rFonts w:asciiTheme="minorEastAsia" w:hAnsiTheme="minorEastAsia" w:eastAsiaTheme="minorEastAsia"/>
        </w:rPr>
      </w:pPr>
      <w:r>
        <w:rPr>
          <w:rFonts w:hint="eastAsia" w:asciiTheme="minorEastAsia" w:hAnsiTheme="minorEastAsia" w:eastAsiaTheme="minorEastAsia"/>
        </w:rPr>
        <w:t>（2）系统管理培训、甲方技术人员开发维护培训；</w:t>
      </w:r>
    </w:p>
    <w:p>
      <w:pPr>
        <w:pStyle w:val="81"/>
        <w:ind w:firstLine="480"/>
        <w:rPr>
          <w:rFonts w:asciiTheme="minorEastAsia" w:hAnsiTheme="minorEastAsia" w:eastAsiaTheme="minorEastAsia"/>
        </w:rPr>
      </w:pPr>
      <w:r>
        <w:rPr>
          <w:rFonts w:hint="eastAsia" w:asciiTheme="minorEastAsia" w:hAnsiTheme="minorEastAsia" w:eastAsiaTheme="minorEastAsia"/>
        </w:rPr>
        <w:t>（3）应用软件操作疑难问题解答；</w:t>
      </w:r>
    </w:p>
    <w:p>
      <w:pPr>
        <w:pStyle w:val="81"/>
        <w:ind w:firstLine="480"/>
        <w:rPr>
          <w:rFonts w:asciiTheme="minorEastAsia" w:hAnsiTheme="minorEastAsia" w:eastAsiaTheme="minorEastAsia"/>
        </w:rPr>
      </w:pPr>
      <w:r>
        <w:rPr>
          <w:rFonts w:hint="eastAsia" w:asciiTheme="minorEastAsia" w:hAnsiTheme="minorEastAsia" w:eastAsiaTheme="minorEastAsia"/>
        </w:rPr>
        <w:t>（4）第三方支撑软件（如数据库、操作系统）的使用、开发、维护培训。</w:t>
      </w:r>
    </w:p>
    <w:p>
      <w:pPr>
        <w:pStyle w:val="81"/>
        <w:ind w:firstLine="480"/>
        <w:rPr>
          <w:rFonts w:asciiTheme="minorEastAsia" w:hAnsiTheme="minorEastAsia" w:eastAsiaTheme="minorEastAsia"/>
        </w:rPr>
      </w:pPr>
      <w:r>
        <w:rPr>
          <w:rFonts w:asciiTheme="minorEastAsia" w:hAnsiTheme="minorEastAsia" w:eastAsiaTheme="minorEastAsia"/>
        </w:rPr>
        <w:t>投标人应按采购人约定合理地安排培训时间。</w:t>
      </w:r>
    </w:p>
    <w:p>
      <w:pPr>
        <w:pStyle w:val="81"/>
        <w:ind w:firstLine="480"/>
        <w:rPr>
          <w:rFonts w:asciiTheme="minorEastAsia" w:hAnsiTheme="minorEastAsia" w:eastAsiaTheme="minorEastAsia"/>
        </w:rPr>
      </w:pPr>
      <w:r>
        <w:rPr>
          <w:rFonts w:hint="eastAsia" w:asciiTheme="minorEastAsia" w:hAnsiTheme="minorEastAsia" w:eastAsiaTheme="minorEastAsia"/>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r>
        <w:rPr>
          <w:rFonts w:asciiTheme="minorEastAsia" w:hAnsiTheme="minorEastAsia" w:eastAsiaTheme="minorEastAsia"/>
        </w:rPr>
        <w:t>为了更好的维护医院网络，保证网络系统软件的正常使用，供应商须为医院培训网络工程师1名，数据库管理员1名，软件维护员2名，并根据软件的更新和升级情况进行培训。</w:t>
      </w:r>
    </w:p>
    <w:p>
      <w:pPr>
        <w:pStyle w:val="6"/>
        <w:numPr>
          <w:ilvl w:val="0"/>
          <w:numId w:val="39"/>
        </w:numPr>
        <w:spacing w:before="0" w:after="0" w:line="360" w:lineRule="auto"/>
        <w:ind w:left="442" w:hanging="442"/>
        <w:rPr>
          <w:rFonts w:asciiTheme="minorEastAsia" w:hAnsiTheme="minorEastAsia" w:eastAsiaTheme="minorEastAsia"/>
        </w:rPr>
      </w:pPr>
      <w:bookmarkStart w:id="61" w:name="_Toc141301715"/>
      <w:bookmarkStart w:id="62" w:name="_Toc126529055"/>
      <w:bookmarkStart w:id="63" w:name="_Toc129207723"/>
      <w:r>
        <w:rPr>
          <w:rFonts w:hint="eastAsia" w:asciiTheme="minorEastAsia" w:hAnsiTheme="minorEastAsia" w:eastAsiaTheme="minorEastAsia"/>
        </w:rPr>
        <w:t>项目实施</w:t>
      </w:r>
      <w:bookmarkEnd w:id="61"/>
      <w:bookmarkEnd w:id="62"/>
      <w:bookmarkEnd w:id="63"/>
    </w:p>
    <w:p>
      <w:pPr>
        <w:pStyle w:val="81"/>
        <w:ind w:firstLine="480"/>
        <w:rPr>
          <w:rFonts w:asciiTheme="minorEastAsia" w:hAnsiTheme="minorEastAsia" w:eastAsiaTheme="minorEastAsia"/>
        </w:rPr>
      </w:pPr>
      <w:r>
        <w:rPr>
          <w:rFonts w:asciiTheme="minorEastAsia" w:hAnsiTheme="minorEastAsia" w:eastAsiaTheme="minorEastAsia"/>
        </w:rPr>
        <w:t>模块的上线可根据医院具体部门的需求、按照整体规划，分步实施的原则上线，投标方案中所描述的功能和实施方案是在充分了解</w:t>
      </w:r>
      <w:r>
        <w:rPr>
          <w:rFonts w:hint="eastAsia" w:asciiTheme="minorEastAsia" w:hAnsiTheme="minorEastAsia" w:eastAsiaTheme="minorEastAsia"/>
        </w:rPr>
        <w:t>银丰（济南）医院</w:t>
      </w:r>
      <w:r>
        <w:rPr>
          <w:rFonts w:asciiTheme="minorEastAsia" w:hAnsiTheme="minorEastAsia" w:eastAsiaTheme="minorEastAsia"/>
        </w:rPr>
        <w:t>整体信息化建设情况后给出的方案说明，除特别说明外所报价格应包含了所有投标方案中描述的功能，且产品支持无限量并发用户数。</w:t>
      </w:r>
    </w:p>
    <w:p>
      <w:pPr>
        <w:pStyle w:val="81"/>
        <w:ind w:firstLine="480"/>
        <w:rPr>
          <w:rFonts w:asciiTheme="minorEastAsia" w:hAnsiTheme="minorEastAsia" w:eastAsiaTheme="minorEastAsia"/>
        </w:rPr>
      </w:pPr>
      <w:r>
        <w:rPr>
          <w:rFonts w:asciiTheme="minorEastAsia" w:hAnsiTheme="minorEastAsia" w:eastAsiaTheme="minorEastAsia"/>
        </w:rPr>
        <w:t>软件产品应体现软件即服务的理念，应能够针对</w:t>
      </w:r>
      <w:r>
        <w:rPr>
          <w:rFonts w:hint="eastAsia" w:asciiTheme="minorEastAsia" w:hAnsiTheme="minorEastAsia" w:eastAsiaTheme="minorEastAsia"/>
        </w:rPr>
        <w:t>银丰（济南）医院</w:t>
      </w:r>
      <w:r>
        <w:rPr>
          <w:rFonts w:asciiTheme="minorEastAsia" w:hAnsiTheme="minorEastAsia" w:eastAsiaTheme="minorEastAsia"/>
        </w:rPr>
        <w:t>业务特点，流程特点等因素，因地制宜的为</w:t>
      </w:r>
      <w:r>
        <w:rPr>
          <w:rFonts w:hint="eastAsia" w:asciiTheme="minorEastAsia" w:hAnsiTheme="minorEastAsia" w:eastAsiaTheme="minorEastAsia"/>
        </w:rPr>
        <w:t>银丰（济南）医院</w:t>
      </w:r>
      <w:r>
        <w:rPr>
          <w:rFonts w:asciiTheme="minorEastAsia" w:hAnsiTheme="minorEastAsia" w:eastAsiaTheme="minorEastAsia"/>
        </w:rPr>
        <w:t>制作先进可靠，便捷使用的系统，方案说明中即要有清晰的边缘界限，也应该有战略合作，定制开发的能力和态度。</w:t>
      </w:r>
    </w:p>
    <w:p>
      <w:pPr>
        <w:pStyle w:val="81"/>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项目工期、实施要求</w:t>
      </w:r>
    </w:p>
    <w:p>
      <w:pPr>
        <w:pStyle w:val="81"/>
        <w:ind w:firstLine="480"/>
        <w:rPr>
          <w:rFonts w:asciiTheme="minorEastAsia" w:hAnsiTheme="minorEastAsia" w:eastAsiaTheme="minorEastAsia"/>
        </w:rPr>
      </w:pPr>
      <w:r>
        <w:rPr>
          <w:rFonts w:hint="eastAsia" w:asciiTheme="minorEastAsia" w:hAnsiTheme="minorEastAsia" w:eastAsiaTheme="minorEastAsia"/>
        </w:rPr>
        <w:t>合同签订后立即组织驻场施工，投标人需结合我院</w:t>
      </w:r>
      <w:r>
        <w:rPr>
          <w:rFonts w:asciiTheme="minorEastAsia" w:hAnsiTheme="minorEastAsia" w:eastAsiaTheme="minorEastAsia"/>
        </w:rPr>
        <w:t>2024年9月1日开业的要求，拟定详细的系统实施计划，含客户化修改、测试、试运行、培训及上线计划，保证在合同规定时间内上线及上线系统的基本平稳。</w:t>
      </w:r>
    </w:p>
    <w:p>
      <w:pPr>
        <w:pStyle w:val="81"/>
        <w:ind w:firstLine="48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人员要求</w:t>
      </w:r>
      <w:r>
        <w:rPr>
          <w:rFonts w:asciiTheme="minorEastAsia" w:hAnsiTheme="minorEastAsia" w:eastAsiaTheme="minorEastAsia"/>
        </w:rPr>
        <w:tab/>
      </w:r>
    </w:p>
    <w:p>
      <w:pPr>
        <w:pStyle w:val="81"/>
        <w:ind w:firstLine="480"/>
        <w:rPr>
          <w:rFonts w:asciiTheme="minorEastAsia" w:hAnsiTheme="minorEastAsia" w:eastAsiaTheme="minorEastAsia"/>
        </w:rPr>
      </w:pPr>
      <w:r>
        <w:rPr>
          <w:rFonts w:asciiTheme="minorEastAsia" w:hAnsiTheme="minorEastAsia" w:eastAsiaTheme="minorEastAsia"/>
        </w:rPr>
        <w:t>在项目实施阶段应保证至少</w:t>
      </w:r>
      <w:r>
        <w:rPr>
          <w:rFonts w:hint="eastAsia" w:asciiTheme="minorEastAsia" w:hAnsiTheme="minorEastAsia" w:eastAsiaTheme="minorEastAsia"/>
        </w:rPr>
        <w:t>5</w:t>
      </w:r>
      <w:r>
        <w:rPr>
          <w:rFonts w:asciiTheme="minorEastAsia" w:hAnsiTheme="minorEastAsia" w:eastAsiaTheme="minorEastAsia"/>
        </w:rPr>
        <w:t>个工程师到医院现场实施；</w:t>
      </w:r>
      <w:r>
        <w:rPr>
          <w:rFonts w:hint="eastAsia" w:asciiTheme="minorEastAsia" w:hAnsiTheme="minorEastAsia" w:eastAsiaTheme="minorEastAsia"/>
        </w:rPr>
        <w:t>医院开业后一个月内，应保证至少20个工程师在医院现场实施；</w:t>
      </w:r>
      <w:r>
        <w:rPr>
          <w:rFonts w:asciiTheme="minorEastAsia" w:hAnsiTheme="minorEastAsia" w:eastAsiaTheme="minorEastAsia"/>
        </w:rPr>
        <w:t>项目负责人一经确定，未经院方同意不得更换。</w:t>
      </w:r>
      <w:r>
        <w:rPr>
          <w:rFonts w:hint="eastAsia" w:asciiTheme="minorEastAsia" w:hAnsiTheme="minorEastAsia" w:eastAsiaTheme="minorEastAsia"/>
        </w:rPr>
        <w:t>项目负责人需通过医院相关主管的考核。</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）建设范围</w:t>
      </w:r>
    </w:p>
    <w:p>
      <w:pPr>
        <w:pStyle w:val="81"/>
        <w:ind w:firstLine="480"/>
        <w:rPr>
          <w:rFonts w:asciiTheme="minorEastAsia" w:hAnsiTheme="minorEastAsia" w:eastAsiaTheme="minorEastAsia"/>
        </w:rPr>
      </w:pPr>
      <w:r>
        <w:rPr>
          <w:rFonts w:hint="eastAsia" w:asciiTheme="minorEastAsia" w:hAnsiTheme="minorEastAsia" w:eastAsiaTheme="minorEastAsia"/>
        </w:rPr>
        <w:t>自建医院以及若干签约入驻医院。</w:t>
      </w:r>
    </w:p>
    <w:p>
      <w:pPr>
        <w:pStyle w:val="6"/>
        <w:numPr>
          <w:ilvl w:val="0"/>
          <w:numId w:val="39"/>
        </w:numPr>
        <w:spacing w:before="0" w:after="0" w:line="360" w:lineRule="auto"/>
        <w:ind w:left="442" w:hanging="442"/>
        <w:rPr>
          <w:rFonts w:asciiTheme="minorEastAsia" w:hAnsiTheme="minorEastAsia" w:eastAsiaTheme="minorEastAsia"/>
        </w:rPr>
      </w:pPr>
      <w:bookmarkStart w:id="64" w:name="_Toc126529056"/>
      <w:bookmarkStart w:id="65" w:name="_Toc129207724"/>
      <w:bookmarkStart w:id="66" w:name="_Toc141301716"/>
      <w:r>
        <w:rPr>
          <w:rFonts w:hint="eastAsia" w:asciiTheme="minorEastAsia" w:hAnsiTheme="minorEastAsia" w:eastAsiaTheme="minorEastAsia"/>
        </w:rPr>
        <w:t>项目验收</w:t>
      </w:r>
      <w:bookmarkEnd w:id="64"/>
      <w:bookmarkEnd w:id="65"/>
      <w:bookmarkEnd w:id="66"/>
    </w:p>
    <w:p>
      <w:pPr>
        <w:pStyle w:val="81"/>
        <w:ind w:firstLine="480"/>
        <w:rPr>
          <w:rFonts w:asciiTheme="minorEastAsia" w:hAnsiTheme="minorEastAsia" w:eastAsiaTheme="minorEastAsia"/>
        </w:rPr>
      </w:pPr>
      <w:r>
        <w:rPr>
          <w:rFonts w:hint="eastAsia" w:asciiTheme="minorEastAsia" w:hAnsiTheme="minorEastAsia" w:eastAsiaTheme="minorEastAsia"/>
        </w:rPr>
        <w:t>软件系统正式投入运行</w:t>
      </w:r>
      <w:r>
        <w:rPr>
          <w:rFonts w:asciiTheme="minorEastAsia" w:hAnsiTheme="minorEastAsia" w:eastAsiaTheme="minorEastAsia"/>
        </w:rPr>
        <w:t>4</w:t>
      </w:r>
      <w:r>
        <w:rPr>
          <w:rFonts w:hint="eastAsia" w:asciiTheme="minorEastAsia" w:hAnsiTheme="minorEastAsia" w:eastAsiaTheme="minorEastAsia"/>
        </w:rPr>
        <w:t>个月后进行软件系统验收，验收人员由我院相关人员与投标人相关人员共同组成，验收结果双方主管人员签字认可。</w:t>
      </w:r>
    </w:p>
    <w:p>
      <w:pPr>
        <w:pStyle w:val="81"/>
        <w:ind w:firstLine="480"/>
        <w:rPr>
          <w:rFonts w:asciiTheme="minorEastAsia" w:hAnsiTheme="minorEastAsia" w:eastAsiaTheme="minorEastAsia"/>
        </w:rPr>
      </w:pPr>
      <w:r>
        <w:rPr>
          <w:rFonts w:hint="eastAsia" w:asciiTheme="minorEastAsia" w:hAnsiTheme="minorEastAsia" w:eastAsiaTheme="minorEastAsia"/>
        </w:rPr>
        <w:t>项目验收需满足如下条件：</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）满足省、市、县卫生主管部门对医院信息化服务体系建设的相关要求；</w:t>
      </w:r>
    </w:p>
    <w:p>
      <w:pPr>
        <w:pStyle w:val="81"/>
        <w:ind w:firstLine="480"/>
        <w:rPr>
          <w:rFonts w:asciiTheme="minorEastAsia" w:hAnsiTheme="minorEastAsia" w:eastAsiaTheme="minorEastAsia"/>
        </w:rPr>
      </w:pPr>
      <w:r>
        <w:rPr>
          <w:rFonts w:hint="eastAsia" w:asciiTheme="minorEastAsia" w:hAnsiTheme="minorEastAsia" w:eastAsiaTheme="minorEastAsia"/>
        </w:rPr>
        <w:t>（2）保障上线产品（软件、硬件）的质量及技术参数要求；</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）保障上线系统的基本平稳及正常运行；</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符合各项现行技术规范和强制性标准。</w:t>
      </w:r>
    </w:p>
    <w:p>
      <w:pPr>
        <w:pStyle w:val="6"/>
        <w:numPr>
          <w:ilvl w:val="0"/>
          <w:numId w:val="39"/>
        </w:numPr>
        <w:spacing w:before="0" w:after="0" w:line="360" w:lineRule="auto"/>
        <w:ind w:left="442" w:hanging="442"/>
        <w:rPr>
          <w:rFonts w:asciiTheme="minorEastAsia" w:hAnsiTheme="minorEastAsia" w:eastAsiaTheme="minorEastAsia"/>
        </w:rPr>
      </w:pPr>
      <w:bookmarkStart w:id="67" w:name="_Toc126529057"/>
      <w:bookmarkStart w:id="68" w:name="_Toc129207725"/>
      <w:bookmarkStart w:id="69" w:name="_Toc141301717"/>
      <w:r>
        <w:rPr>
          <w:rFonts w:hint="eastAsia" w:asciiTheme="minorEastAsia" w:hAnsiTheme="minorEastAsia" w:eastAsiaTheme="minorEastAsia"/>
        </w:rPr>
        <w:t>服务要求</w:t>
      </w:r>
      <w:bookmarkEnd w:id="67"/>
      <w:bookmarkEnd w:id="68"/>
      <w:bookmarkEnd w:id="69"/>
    </w:p>
    <w:p>
      <w:pPr>
        <w:pStyle w:val="81"/>
        <w:ind w:firstLine="480"/>
        <w:rPr>
          <w:rFonts w:asciiTheme="minorEastAsia" w:hAnsiTheme="minorEastAsia" w:eastAsiaTheme="minorEastAsia"/>
        </w:rPr>
      </w:pPr>
      <w:r>
        <w:rPr>
          <w:rFonts w:asciiTheme="minorEastAsia" w:hAnsiTheme="minorEastAsia" w:eastAsiaTheme="minorEastAsia"/>
        </w:rPr>
        <w:t>投标人所提供技术支持方案及保证措施，包括本地化、售后服务、服务期限、响应时间、操作维护人员提供的培训计划的优劣：</w:t>
      </w:r>
    </w:p>
    <w:p>
      <w:pPr>
        <w:pStyle w:val="81"/>
        <w:ind w:firstLine="480"/>
        <w:rPr>
          <w:rFonts w:asciiTheme="minorEastAsia" w:hAnsiTheme="minorEastAsia" w:eastAsiaTheme="minorEastAsia"/>
        </w:rPr>
      </w:pPr>
      <w:r>
        <w:rPr>
          <w:rFonts w:hint="eastAsia" w:asciiTheme="minorEastAsia" w:hAnsiTheme="minorEastAsia" w:eastAsiaTheme="minorEastAsia"/>
        </w:rPr>
        <w:t>免费维护期内维护条款：</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）各软件系统在验收合格后，投标人必须提供软件自验收之日起一年的免费功能增强性维护及免费技术维护服务（其中包括系统维护、跟踪检测、个性化需求处理），保证乙方所开发的软件正常运行。</w:t>
      </w:r>
    </w:p>
    <w:p>
      <w:pPr>
        <w:pStyle w:val="8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）免费维护期内，投标人需免费新增及修改采购人所需报表。</w:t>
      </w:r>
    </w:p>
    <w:p>
      <w:pPr>
        <w:pStyle w:val="81"/>
        <w:ind w:firstLine="480"/>
        <w:rPr>
          <w:rFonts w:asciiTheme="minorEastAsia" w:hAnsiTheme="minorEastAsia" w:eastAsiaTheme="minorEastAsia"/>
        </w:rPr>
      </w:pPr>
      <w:r>
        <w:rPr>
          <w:rFonts w:hint="eastAsia" w:asciiTheme="minorEastAsia" w:hAnsiTheme="minorEastAsia" w:eastAsiaTheme="minorEastAsia"/>
        </w:rPr>
        <w:t>（3）免费维护期内，投标人需提供3人驻场服务。</w:t>
      </w:r>
    </w:p>
    <w:p>
      <w:pPr>
        <w:pStyle w:val="81"/>
        <w:ind w:firstLine="480"/>
        <w:rPr>
          <w:rFonts w:asciiTheme="minorEastAsia" w:hAnsiTheme="minorEastAsia" w:eastAsiaTheme="minorEastAsia"/>
        </w:rPr>
      </w:pPr>
      <w:r>
        <w:rPr>
          <w:rFonts w:hint="eastAsia" w:asciiTheme="minorEastAsia" w:hAnsiTheme="minorEastAsia" w:eastAsiaTheme="minorEastAsia"/>
        </w:rPr>
        <w:t>免费维护期满后的有偿维护服务条款：</w:t>
      </w:r>
    </w:p>
    <w:p>
      <w:pPr>
        <w:pStyle w:val="81"/>
        <w:ind w:firstLine="480"/>
        <w:rPr>
          <w:rFonts w:asciiTheme="minorEastAsia" w:hAnsiTheme="minorEastAsia" w:eastAsiaTheme="minorEastAsia"/>
        </w:rPr>
      </w:pPr>
      <w:r>
        <w:rPr>
          <w:rFonts w:hint="eastAsia" w:asciiTheme="minorEastAsia" w:hAnsiTheme="minorEastAsia" w:eastAsiaTheme="minorEastAsia"/>
        </w:rPr>
        <w:t>软件免费维护期结束后，进入有偿服务期，有偿维护期维护费用根据双方免费维护期内的合作情况友好协商，另签订售后服务合同，年维护费不能超过项目建设合同的10%，且提供2人驻场服务。有偿维护范围需涵盖本次采购所有产品的纠错性维护及需要修改和新增的报表。另需配备熟悉采购方情况的服务人员，在采购人不满意时刻提出更换。同时需有专门的客户经理定期进行回访，以利于服务满意度不佳时做出整改。</w:t>
      </w:r>
    </w:p>
    <w:p>
      <w:pPr>
        <w:pStyle w:val="6"/>
        <w:numPr>
          <w:ilvl w:val="0"/>
          <w:numId w:val="39"/>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源代码要求</w:t>
      </w:r>
    </w:p>
    <w:p>
      <w:pPr>
        <w:pStyle w:val="81"/>
        <w:ind w:firstLine="480"/>
        <w:rPr>
          <w:rFonts w:asciiTheme="minorEastAsia" w:hAnsiTheme="minorEastAsia" w:eastAsiaTheme="minorEastAsia"/>
        </w:rPr>
      </w:pPr>
      <w:r>
        <w:rPr>
          <w:rFonts w:hint="eastAsia" w:asciiTheme="minorEastAsia" w:hAnsiTheme="minorEastAsia" w:eastAsiaTheme="minorEastAsia"/>
        </w:rPr>
        <w:t>投标人需根据自身情况，出具承诺函，承诺向采购人开放适当的产品源代码，项目验收后，投标人应协助采购人建立系统源代码管理机制与方法，并提供验收节点的源代码。</w:t>
      </w:r>
    </w:p>
    <w:p>
      <w:pPr>
        <w:pStyle w:val="6"/>
        <w:numPr>
          <w:ilvl w:val="0"/>
          <w:numId w:val="39"/>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报价要求</w:t>
      </w:r>
    </w:p>
    <w:p>
      <w:pPr>
        <w:pStyle w:val="81"/>
        <w:ind w:firstLine="480"/>
        <w:rPr>
          <w:rFonts w:asciiTheme="minorEastAsia" w:hAnsiTheme="minorEastAsia" w:eastAsiaTheme="minorEastAsia"/>
        </w:rPr>
      </w:pPr>
      <w:r>
        <w:rPr>
          <w:rFonts w:hint="eastAsia" w:asciiTheme="minorEastAsia" w:hAnsiTheme="minorEastAsia" w:eastAsiaTheme="minorEastAsia"/>
        </w:rPr>
        <w:t>项目报价中，投标人需针对 “自建医院”作为主体项目进行产品与服务报价，“签约入驻医院”进行分项实施服务报价。</w:t>
      </w:r>
    </w:p>
    <w:p>
      <w:pPr>
        <w:pStyle w:val="6"/>
        <w:numPr>
          <w:ilvl w:val="0"/>
          <w:numId w:val="39"/>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支撑环境要求</w:t>
      </w:r>
    </w:p>
    <w:p>
      <w:pPr>
        <w:spacing w:line="360" w:lineRule="auto"/>
        <w:ind w:firstLine="480" w:firstLineChars="200"/>
        <w:rPr>
          <w:rFonts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t>投标人针对于所投产品，要求采购人后续提供的硬件支撑环境，包括且不限于服务器配置要求、服务器数量、存储、数据库、操作系统。</w:t>
      </w:r>
    </w:p>
    <w:tbl>
      <w:tblPr>
        <w:tblStyle w:val="83"/>
        <w:tblW w:w="878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417"/>
        <w:gridCol w:w="1985"/>
        <w:gridCol w:w="1701"/>
        <w:gridCol w:w="99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序号</w:t>
            </w:r>
          </w:p>
        </w:tc>
        <w:tc>
          <w:tcPr>
            <w:tcW w:w="1417"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设备</w:t>
            </w:r>
          </w:p>
        </w:tc>
        <w:tc>
          <w:tcPr>
            <w:tcW w:w="1985"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配置要求</w:t>
            </w:r>
          </w:p>
        </w:tc>
        <w:tc>
          <w:tcPr>
            <w:tcW w:w="1701"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作用</w:t>
            </w:r>
          </w:p>
        </w:tc>
        <w:tc>
          <w:tcPr>
            <w:tcW w:w="992"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数量</w:t>
            </w:r>
          </w:p>
        </w:tc>
        <w:tc>
          <w:tcPr>
            <w:tcW w:w="1984"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例</w:t>
            </w: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1</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r>
              <w:rPr>
                <w:rFonts w:asciiTheme="minorEastAsia" w:hAnsiTheme="minorEastAsia" w:eastAsiaTheme="minorEastAsia"/>
                <w:kern w:val="2"/>
              </w:rPr>
              <w:t>CPU</w:t>
            </w:r>
            <w:r>
              <w:rPr>
                <w:rFonts w:hint="eastAsia" w:asciiTheme="minorEastAsia" w:hAnsiTheme="minorEastAsia" w:eastAsiaTheme="minorEastAsia"/>
                <w:kern w:val="2"/>
              </w:rPr>
              <w:t>、内存、硬盘</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应用服务器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2</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lang w:eastAsia="zh-CN"/>
              </w:rPr>
            </w:pPr>
            <w:r>
              <w:rPr>
                <w:rFonts w:asciiTheme="minorEastAsia" w:hAnsiTheme="minorEastAsia" w:eastAsiaTheme="minorEastAsia"/>
                <w:kern w:val="2"/>
                <w:lang w:eastAsia="zh-CN"/>
              </w:rPr>
              <w:t>……</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虚拟化</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lang w:eastAsia="zh-CN"/>
              </w:rPr>
            </w:pPr>
            <w:r>
              <w:rPr>
                <w:rFonts w:hint="eastAsia" w:asciiTheme="minorEastAsia" w:hAnsiTheme="minorEastAsia" w:eastAsiaTheme="minorEastAsia"/>
                <w:kern w:val="2"/>
              </w:rPr>
              <w:t>是否支撑</w:t>
            </w:r>
            <w:r>
              <w:rPr>
                <w:rFonts w:hint="eastAsia" w:asciiTheme="minorEastAsia" w:hAnsiTheme="minorEastAsia" w:eastAsiaTheme="minorEastAsia"/>
                <w:kern w:val="2"/>
                <w:lang w:eastAsia="zh-CN"/>
              </w:rPr>
              <w:t>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3</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存储</w:t>
            </w:r>
          </w:p>
        </w:tc>
        <w:tc>
          <w:tcPr>
            <w:tcW w:w="1985"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空间**</w:t>
            </w:r>
            <w:r>
              <w:rPr>
                <w:rFonts w:asciiTheme="minorEastAsia" w:hAnsiTheme="minorEastAsia" w:eastAsiaTheme="minorEastAsia"/>
                <w:kern w:val="2"/>
              </w:rPr>
              <w:t>T</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数据存储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4</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5</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**操作系统</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bl>
    <w:p>
      <w:pPr>
        <w:spacing w:line="360" w:lineRule="auto"/>
        <w:ind w:firstLine="480" w:firstLineChars="200"/>
        <w:rPr>
          <w:rFonts w:cs="Times New Roman" w:asciiTheme="minorEastAsia" w:hAnsiTheme="minorEastAsia" w:eastAsiaTheme="minorEastAsia"/>
          <w:sz w:val="24"/>
          <w:szCs w:val="24"/>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4"/>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附件二 项目招标评价表</w:t>
      </w:r>
    </w:p>
    <w:tbl>
      <w:tblPr>
        <w:tblStyle w:val="38"/>
        <w:tblW w:w="5000" w:type="pct"/>
        <w:tblInd w:w="0" w:type="dxa"/>
        <w:tblLayout w:type="autofit"/>
        <w:tblCellMar>
          <w:top w:w="0" w:type="dxa"/>
          <w:left w:w="108" w:type="dxa"/>
          <w:bottom w:w="0" w:type="dxa"/>
          <w:right w:w="108" w:type="dxa"/>
        </w:tblCellMar>
      </w:tblPr>
      <w:tblGrid>
        <w:gridCol w:w="1041"/>
        <w:gridCol w:w="1138"/>
        <w:gridCol w:w="5241"/>
        <w:gridCol w:w="1102"/>
      </w:tblGrid>
      <w:tr>
        <w:tblPrEx>
          <w:tblCellMar>
            <w:top w:w="0" w:type="dxa"/>
            <w:left w:w="108" w:type="dxa"/>
            <w:bottom w:w="0" w:type="dxa"/>
            <w:right w:w="108" w:type="dxa"/>
          </w:tblCellMar>
        </w:tblPrEx>
        <w:trPr>
          <w:trHeight w:val="280"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类别</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评分内容</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评分标准</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分值范围</w:t>
            </w:r>
          </w:p>
        </w:tc>
      </w:tr>
      <w:tr>
        <w:tblPrEx>
          <w:tblCellMar>
            <w:top w:w="0" w:type="dxa"/>
            <w:left w:w="108" w:type="dxa"/>
            <w:bottom w:w="0" w:type="dxa"/>
            <w:right w:w="108" w:type="dxa"/>
          </w:tblCellMar>
        </w:tblPrEx>
        <w:trPr>
          <w:trHeight w:val="866"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价格分</w:t>
            </w:r>
          </w:p>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6</w:t>
            </w:r>
            <w:r>
              <w:rPr>
                <w:rFonts w:hint="eastAsia" w:asciiTheme="minorEastAsia" w:hAnsiTheme="minorEastAsia" w:eastAsiaTheme="minorEastAsia"/>
                <w:color w:val="000000"/>
                <w:sz w:val="20"/>
                <w:szCs w:val="20"/>
              </w:rPr>
              <w:t>0分）</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项目报价</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价格分统一采用低价优先法，即满足招标文件要求且投标价格最低的投标报价为评标基准价，其价格分为满分 60 分。其他投标人的价格分统一按照下列公式计算：投标报价得分＝（评标基准价/投标报价）×60％×100</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0-</w:t>
            </w:r>
            <w:r>
              <w:rPr>
                <w:rFonts w:hint="eastAsia" w:asciiTheme="minorEastAsia" w:hAnsiTheme="minorEastAsia" w:eastAsiaTheme="minorEastAsia"/>
                <w:color w:val="000000"/>
                <w:sz w:val="20"/>
                <w:szCs w:val="20"/>
                <w:lang w:eastAsia="zh-CN"/>
              </w:rPr>
              <w:t>6</w:t>
            </w:r>
            <w:r>
              <w:rPr>
                <w:rFonts w:hint="eastAsia" w:asciiTheme="minorEastAsia" w:hAnsiTheme="minorEastAsia" w:eastAsiaTheme="minorEastAsia"/>
                <w:color w:val="000000"/>
                <w:sz w:val="20"/>
                <w:szCs w:val="20"/>
              </w:rPr>
              <w:t>0分</w:t>
            </w:r>
          </w:p>
        </w:tc>
      </w:tr>
      <w:tr>
        <w:tblPrEx>
          <w:tblCellMar>
            <w:top w:w="0" w:type="dxa"/>
            <w:left w:w="108" w:type="dxa"/>
            <w:bottom w:w="0" w:type="dxa"/>
            <w:right w:w="108" w:type="dxa"/>
          </w:tblCellMar>
        </w:tblPrEx>
        <w:trPr>
          <w:trHeight w:val="1070" w:hRule="atLeast"/>
        </w:trPr>
        <w:tc>
          <w:tcPr>
            <w:tcW w:w="1014"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商务分</w:t>
            </w:r>
          </w:p>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15</w:t>
            </w:r>
            <w:r>
              <w:rPr>
                <w:rFonts w:hint="eastAsia" w:asciiTheme="minorEastAsia" w:hAnsiTheme="minorEastAsia" w:eastAsiaTheme="minorEastAsia"/>
                <w:color w:val="000000"/>
                <w:sz w:val="20"/>
                <w:szCs w:val="20"/>
              </w:rPr>
              <w:t>分）</w:t>
            </w: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自主知识产权</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需具备由国家版权局颁发的以下自主知识产权软件著作权证书：医院信息管理系统（HIS）、移动护理系统、体检管理系统、临床路径、治疗管理、患者关系管理、不良事件、自助服务系统、门诊预约、床位预约、统一对账平台、合理用药系统、院感管理系统、病案管理系统，全部提供得2分，缺一项扣1分，扣完为止。</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说明：《计算机软件著作权证书》中的名称无需与上述完全一致，但需要满足以上著作权证书专业范围要求及招标功能需求。</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rPr>
              <w:t>2分</w:t>
            </w:r>
          </w:p>
        </w:tc>
      </w:tr>
      <w:tr>
        <w:tblPrEx>
          <w:tblCellMar>
            <w:top w:w="0" w:type="dxa"/>
            <w:left w:w="108" w:type="dxa"/>
            <w:bottom w:w="0" w:type="dxa"/>
            <w:right w:w="108" w:type="dxa"/>
          </w:tblCellMar>
        </w:tblPrEx>
        <w:trPr>
          <w:trHeight w:val="56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vMerge w:val="restart"/>
            <w:tcBorders>
              <w:top w:val="nil"/>
              <w:left w:val="nil"/>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投标人业绩</w:t>
            </w:r>
          </w:p>
        </w:tc>
        <w:tc>
          <w:tcPr>
            <w:tcW w:w="5103"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eastAsia="zh-CN"/>
              </w:rPr>
              <w:t>投标人自</w:t>
            </w:r>
            <w:r>
              <w:rPr>
                <w:rFonts w:cs="Calibri" w:asciiTheme="minorEastAsia" w:hAnsiTheme="minorEastAsia" w:eastAsiaTheme="minorEastAsia"/>
                <w:color w:val="000000"/>
                <w:sz w:val="20"/>
                <w:szCs w:val="20"/>
                <w:lang w:eastAsia="zh-CN"/>
              </w:rPr>
              <w:t>202</w:t>
            </w:r>
            <w:r>
              <w:rPr>
                <w:rFonts w:hint="eastAsia" w:cs="Calibri" w:asciiTheme="minorEastAsia" w:hAnsiTheme="minorEastAsia" w:eastAsiaTheme="minorEastAsia"/>
                <w:color w:val="000000"/>
                <w:sz w:val="20"/>
                <w:szCs w:val="20"/>
                <w:lang w:eastAsia="zh-CN"/>
              </w:rPr>
              <w:t>2年</w:t>
            </w:r>
            <w:r>
              <w:rPr>
                <w:rFonts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lang w:eastAsia="zh-CN"/>
              </w:rPr>
              <w:t>月以来（以合同签订时间为准）医院信息化</w:t>
            </w:r>
            <w:r>
              <w:rPr>
                <w:rFonts w:cs="Calibri" w:asciiTheme="minorEastAsia" w:hAnsiTheme="minorEastAsia" w:eastAsiaTheme="minorEastAsia"/>
                <w:color w:val="000000"/>
                <w:sz w:val="20"/>
                <w:szCs w:val="20"/>
                <w:lang w:eastAsia="zh-CN"/>
              </w:rPr>
              <w:t>HIS</w:t>
            </w:r>
            <w:r>
              <w:rPr>
                <w:rFonts w:hint="eastAsia" w:cs="Calibri" w:asciiTheme="minorEastAsia" w:hAnsiTheme="minorEastAsia" w:eastAsiaTheme="minorEastAsia"/>
                <w:color w:val="000000"/>
                <w:sz w:val="20"/>
                <w:szCs w:val="20"/>
                <w:lang w:eastAsia="zh-CN"/>
              </w:rPr>
              <w:t>系统合同不少于2份，加1分。</w:t>
            </w:r>
            <w:r>
              <w:rPr>
                <w:rFonts w:hint="eastAsia" w:cs="Calibri" w:asciiTheme="minorEastAsia" w:hAnsiTheme="minorEastAsia" w:eastAsiaTheme="minorEastAsia"/>
                <w:color w:val="000000"/>
                <w:sz w:val="20"/>
                <w:szCs w:val="20"/>
              </w:rPr>
              <w:t>否则，不加分。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56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vMerge w:val="continue"/>
            <w:tcBorders>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5103"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eastAsia="zh-CN"/>
              </w:rPr>
              <w:t>投标人自</w:t>
            </w:r>
            <w:r>
              <w:rPr>
                <w:rFonts w:cs="Calibri" w:asciiTheme="minorEastAsia" w:hAnsiTheme="minorEastAsia" w:eastAsiaTheme="minorEastAsia"/>
                <w:color w:val="000000"/>
                <w:sz w:val="20"/>
                <w:szCs w:val="20"/>
                <w:lang w:eastAsia="zh-CN"/>
              </w:rPr>
              <w:t>202</w:t>
            </w:r>
            <w:r>
              <w:rPr>
                <w:rFonts w:hint="eastAsia" w:cs="Calibri" w:asciiTheme="minorEastAsia" w:hAnsiTheme="minorEastAsia" w:eastAsiaTheme="minorEastAsia"/>
                <w:color w:val="000000"/>
                <w:sz w:val="20"/>
                <w:szCs w:val="20"/>
                <w:lang w:eastAsia="zh-CN"/>
              </w:rPr>
              <w:t>2年</w:t>
            </w:r>
            <w:r>
              <w:rPr>
                <w:rFonts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lang w:eastAsia="zh-CN"/>
              </w:rPr>
              <w:t>月以来（以合同签订时间为准）社会资本投资建设的医院（医疗集团包含多医院形态）信息化</w:t>
            </w:r>
            <w:r>
              <w:rPr>
                <w:rFonts w:cs="Calibri" w:asciiTheme="minorEastAsia" w:hAnsiTheme="minorEastAsia" w:eastAsiaTheme="minorEastAsia"/>
                <w:color w:val="000000"/>
                <w:sz w:val="20"/>
                <w:szCs w:val="20"/>
                <w:lang w:eastAsia="zh-CN"/>
              </w:rPr>
              <w:t>HIS</w:t>
            </w:r>
            <w:r>
              <w:rPr>
                <w:rFonts w:hint="eastAsia" w:cs="Calibri" w:asciiTheme="minorEastAsia" w:hAnsiTheme="minorEastAsia" w:eastAsiaTheme="minorEastAsia"/>
                <w:color w:val="000000"/>
                <w:sz w:val="20"/>
                <w:szCs w:val="20"/>
                <w:lang w:eastAsia="zh-CN"/>
              </w:rPr>
              <w:t>系统合同1份，加1分。</w:t>
            </w:r>
            <w:r>
              <w:rPr>
                <w:rFonts w:hint="eastAsia" w:cs="Calibri" w:asciiTheme="minorEastAsia" w:hAnsiTheme="minorEastAsia" w:eastAsiaTheme="minorEastAsia"/>
                <w:color w:val="000000"/>
                <w:sz w:val="20"/>
                <w:szCs w:val="20"/>
              </w:rPr>
              <w:t>否则，不加分。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234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项目团队</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投标人根据招标文件要求提供本项目管理组织架构、项目经理、技术负责人以及项目实施与维护技术人员。</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根据供应商拟派本项目服务的项目设计团队配置进行评分：</w:t>
            </w:r>
            <w:r>
              <w:rPr>
                <w:rFonts w:hint="eastAsia" w:asciiTheme="minorEastAsia" w:hAnsiTheme="minorEastAsia" w:eastAsiaTheme="minorEastAsia"/>
                <w:color w:val="000000"/>
                <w:sz w:val="20"/>
                <w:szCs w:val="20"/>
                <w:lang w:eastAsia="zh-CN"/>
              </w:rPr>
              <w:br w:type="textWrapping"/>
            </w:r>
            <w:r>
              <w:rPr>
                <w:rFonts w:asciiTheme="minorEastAsia" w:hAnsiTheme="minorEastAsia" w:eastAsiaTheme="minorEastAsia"/>
                <w:color w:val="000000"/>
                <w:sz w:val="20"/>
                <w:szCs w:val="20"/>
                <w:lang w:eastAsia="zh-CN"/>
              </w:rPr>
              <w:t>1、项目经理：</w:t>
            </w:r>
          </w:p>
          <w:p>
            <w:pPr>
              <w:widowControl/>
              <w:rPr>
                <w:rFonts w:asciiTheme="minorEastAsia" w:hAnsiTheme="minorEastAsia" w:eastAsiaTheme="minorEastAsia"/>
                <w:color w:val="000000"/>
                <w:sz w:val="20"/>
                <w:szCs w:val="20"/>
                <w:lang w:eastAsia="zh-CN"/>
              </w:rPr>
            </w:pPr>
            <w:r>
              <w:rPr>
                <w:rFonts w:asciiTheme="minorEastAsia" w:hAnsiTheme="minorEastAsia" w:eastAsiaTheme="minorEastAsia"/>
                <w:color w:val="000000"/>
                <w:sz w:val="20"/>
                <w:szCs w:val="20"/>
                <w:lang w:eastAsia="zh-CN"/>
              </w:rPr>
              <w:t>1）具备PMI-ACP证书得</w:t>
            </w:r>
            <w:r>
              <w:rPr>
                <w:rFonts w:hint="eastAsia" w:asciiTheme="minorEastAsia" w:hAnsiTheme="minorEastAsia" w:eastAsiaTheme="minorEastAsia"/>
                <w:color w:val="000000"/>
                <w:sz w:val="20"/>
                <w:szCs w:val="20"/>
                <w:lang w:eastAsia="zh-CN"/>
              </w:rPr>
              <w:t>1</w:t>
            </w:r>
            <w:r>
              <w:rPr>
                <w:rFonts w:asciiTheme="minorEastAsia" w:hAnsiTheme="minorEastAsia" w:eastAsiaTheme="minorEastAsia"/>
                <w:color w:val="000000"/>
                <w:sz w:val="20"/>
                <w:szCs w:val="20"/>
                <w:lang w:eastAsia="zh-CN"/>
              </w:rPr>
              <w:t>分。</w:t>
            </w:r>
          </w:p>
          <w:p>
            <w:pPr>
              <w:widowControl/>
              <w:rPr>
                <w:rFonts w:asciiTheme="minorEastAsia" w:hAnsiTheme="minorEastAsia" w:eastAsiaTheme="minorEastAsia"/>
                <w:color w:val="000000"/>
                <w:sz w:val="20"/>
                <w:szCs w:val="20"/>
                <w:lang w:eastAsia="zh-CN"/>
              </w:rPr>
            </w:pPr>
            <w:r>
              <w:rPr>
                <w:rFonts w:asciiTheme="minorEastAsia" w:hAnsiTheme="minorEastAsia" w:eastAsiaTheme="minorEastAsia"/>
                <w:color w:val="000000"/>
                <w:sz w:val="20"/>
                <w:szCs w:val="20"/>
                <w:lang w:eastAsia="zh-CN"/>
              </w:rPr>
              <w:t>2）具有医疗信息化项目设计与实施项目管理经验，同时提供电子病历测评项目咨询设计合同、医院基础信息化系统（包含且不限于HIS、EMR、LIS、PACS等）软件项目实施合同、设计项目和软件项目的业主证明得</w:t>
            </w:r>
            <w:r>
              <w:rPr>
                <w:rFonts w:hint="eastAsia" w:asciiTheme="minorEastAsia" w:hAnsiTheme="minorEastAsia" w:eastAsiaTheme="minorEastAsia"/>
                <w:color w:val="000000"/>
                <w:sz w:val="20"/>
                <w:szCs w:val="20"/>
                <w:lang w:eastAsia="zh-CN"/>
              </w:rPr>
              <w:t>1</w:t>
            </w:r>
            <w:r>
              <w:rPr>
                <w:rFonts w:asciiTheme="minorEastAsia" w:hAnsiTheme="minorEastAsia" w:eastAsiaTheme="minorEastAsia"/>
                <w:color w:val="000000"/>
                <w:sz w:val="20"/>
                <w:szCs w:val="20"/>
                <w:lang w:eastAsia="zh-CN"/>
              </w:rPr>
              <w:t>分。</w:t>
            </w:r>
          </w:p>
          <w:p>
            <w:pPr>
              <w:widowControl/>
              <w:rPr>
                <w:rFonts w:asciiTheme="minorEastAsia" w:hAnsiTheme="minorEastAsia" w:eastAsiaTheme="minorEastAsia"/>
                <w:color w:val="000000"/>
                <w:sz w:val="20"/>
                <w:szCs w:val="20"/>
                <w:lang w:eastAsia="zh-CN"/>
              </w:rPr>
            </w:pPr>
            <w:r>
              <w:rPr>
                <w:rFonts w:asciiTheme="minorEastAsia" w:hAnsiTheme="minorEastAsia" w:eastAsiaTheme="minorEastAsia"/>
                <w:color w:val="000000"/>
                <w:sz w:val="20"/>
                <w:szCs w:val="20"/>
                <w:lang w:eastAsia="zh-CN"/>
              </w:rPr>
              <w:t>2、其他团队成员：</w:t>
            </w:r>
          </w:p>
          <w:p>
            <w:pPr>
              <w:widowControl/>
              <w:rPr>
                <w:rFonts w:asciiTheme="minorEastAsia" w:hAnsiTheme="minorEastAsia" w:eastAsiaTheme="minorEastAsia"/>
                <w:color w:val="000000"/>
                <w:sz w:val="20"/>
                <w:szCs w:val="20"/>
                <w:lang w:eastAsia="zh-CN"/>
              </w:rPr>
            </w:pPr>
            <w:r>
              <w:rPr>
                <w:rFonts w:asciiTheme="minorEastAsia" w:hAnsiTheme="minorEastAsia" w:eastAsiaTheme="minorEastAsia"/>
                <w:color w:val="000000"/>
                <w:sz w:val="20"/>
                <w:szCs w:val="20"/>
                <w:lang w:eastAsia="zh-CN"/>
              </w:rPr>
              <w:t>1）具备信息系统项目管理师高级职称得</w:t>
            </w:r>
            <w:r>
              <w:rPr>
                <w:rFonts w:hint="eastAsia" w:asciiTheme="minorEastAsia" w:hAnsiTheme="minorEastAsia" w:eastAsiaTheme="minorEastAsia"/>
                <w:color w:val="000000"/>
                <w:sz w:val="20"/>
                <w:szCs w:val="20"/>
                <w:lang w:eastAsia="zh-CN"/>
              </w:rPr>
              <w:t>0.5</w:t>
            </w:r>
            <w:r>
              <w:rPr>
                <w:rFonts w:asciiTheme="minorEastAsia" w:hAnsiTheme="minorEastAsia" w:eastAsiaTheme="minorEastAsia"/>
                <w:color w:val="000000"/>
                <w:sz w:val="20"/>
                <w:szCs w:val="20"/>
                <w:lang w:eastAsia="zh-CN"/>
              </w:rPr>
              <w:t>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2</w:t>
            </w:r>
            <w:r>
              <w:rPr>
                <w:rFonts w:asciiTheme="minorEastAsia" w:hAnsiTheme="minorEastAsia" w:eastAsiaTheme="minorEastAsia"/>
                <w:color w:val="000000"/>
                <w:sz w:val="20"/>
                <w:szCs w:val="20"/>
                <w:lang w:eastAsia="zh-CN"/>
              </w:rPr>
              <w:t>）具备中级职称得</w:t>
            </w:r>
            <w:r>
              <w:rPr>
                <w:rFonts w:hint="eastAsia" w:asciiTheme="minorEastAsia" w:hAnsiTheme="minorEastAsia" w:eastAsiaTheme="minorEastAsia"/>
                <w:color w:val="000000"/>
                <w:sz w:val="20"/>
                <w:szCs w:val="20"/>
                <w:lang w:eastAsia="zh-CN"/>
              </w:rPr>
              <w:t>0.5</w:t>
            </w:r>
            <w:r>
              <w:rPr>
                <w:rFonts w:asciiTheme="minorEastAsia" w:hAnsiTheme="minorEastAsia" w:eastAsiaTheme="minorEastAsia"/>
                <w:color w:val="000000"/>
                <w:sz w:val="20"/>
                <w:szCs w:val="20"/>
                <w:lang w:eastAsia="zh-CN"/>
              </w:rPr>
              <w:t>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评审依据</w:t>
            </w:r>
            <w:r>
              <w:rPr>
                <w:rFonts w:asciiTheme="minorEastAsia" w:hAnsiTheme="minorEastAsia" w:eastAsiaTheme="minorEastAsia"/>
                <w:color w:val="000000"/>
                <w:sz w:val="20"/>
                <w:szCs w:val="20"/>
                <w:lang w:eastAsia="zh-CN"/>
              </w:rPr>
              <w:t>:提供团队配置名单、人员证书复印件、在本单位缴纳社保的证明材料以及项目经理经验证明材料加盖供应商公章。</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3</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841"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本地化服务能力</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由于H</w:t>
            </w:r>
            <w:r>
              <w:rPr>
                <w:rFonts w:asciiTheme="minorEastAsia" w:hAnsiTheme="minorEastAsia" w:eastAsiaTheme="minorEastAsia"/>
                <w:color w:val="000000"/>
                <w:sz w:val="20"/>
                <w:szCs w:val="20"/>
                <w:lang w:eastAsia="zh-CN"/>
              </w:rPr>
              <w:t>IS</w:t>
            </w:r>
            <w:r>
              <w:rPr>
                <w:rFonts w:hint="eastAsia" w:asciiTheme="minorEastAsia" w:hAnsiTheme="minorEastAsia" w:eastAsiaTheme="minorEastAsia"/>
                <w:color w:val="000000"/>
                <w:sz w:val="20"/>
                <w:szCs w:val="20"/>
                <w:lang w:eastAsia="zh-CN"/>
              </w:rPr>
              <w:t>业务的特殊性，要求投标人在山东省具备一定的服务能力：</w:t>
            </w:r>
          </w:p>
          <w:p>
            <w:pPr>
              <w:pStyle w:val="57"/>
              <w:widowControl/>
              <w:numPr>
                <w:ilvl w:val="0"/>
                <w:numId w:val="40"/>
              </w:numPr>
              <w:ind w:firstLineChars="0"/>
              <w:jc w:val="both"/>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具备30人或以上的服务团队，得3分。</w:t>
            </w:r>
          </w:p>
          <w:p>
            <w:pPr>
              <w:pStyle w:val="57"/>
              <w:widowControl/>
              <w:numPr>
                <w:ilvl w:val="0"/>
                <w:numId w:val="40"/>
              </w:numPr>
              <w:ind w:firstLineChars="0"/>
              <w:jc w:val="both"/>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具备10人或以上的服务团队，得2分。</w:t>
            </w:r>
          </w:p>
          <w:p>
            <w:pPr>
              <w:pStyle w:val="57"/>
              <w:widowControl/>
              <w:numPr>
                <w:ilvl w:val="0"/>
                <w:numId w:val="40"/>
              </w:numPr>
              <w:ind w:firstLineChars="0"/>
              <w:jc w:val="both"/>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具备10人以下的服务团队，得1分。</w:t>
            </w:r>
          </w:p>
          <w:p>
            <w:pPr>
              <w:pStyle w:val="57"/>
              <w:widowControl/>
              <w:numPr>
                <w:ilvl w:val="0"/>
                <w:numId w:val="40"/>
              </w:numPr>
              <w:ind w:firstLineChars="0"/>
              <w:jc w:val="both"/>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无服务团队得0分。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评审说明:提供本单位服务团队在山东省缴纳社保的证明材料（前六个月任意2个月的社保缴纳记录与凭证）。</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3</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1093" w:hRule="atLeast"/>
        </w:trPr>
        <w:tc>
          <w:tcPr>
            <w:tcW w:w="1014"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源代码开放承诺</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投标人根据招标文件要求，明确H</w:t>
            </w:r>
            <w:r>
              <w:rPr>
                <w:rFonts w:asciiTheme="minorEastAsia" w:hAnsiTheme="minorEastAsia" w:eastAsiaTheme="minorEastAsia"/>
                <w:color w:val="000000"/>
                <w:sz w:val="20"/>
                <w:szCs w:val="20"/>
                <w:lang w:eastAsia="zh-CN"/>
              </w:rPr>
              <w:t>IS</w:t>
            </w:r>
            <w:r>
              <w:rPr>
                <w:rFonts w:hint="eastAsia" w:asciiTheme="minorEastAsia" w:hAnsiTheme="minorEastAsia" w:eastAsiaTheme="minorEastAsia"/>
                <w:color w:val="000000"/>
                <w:sz w:val="20"/>
                <w:szCs w:val="20"/>
                <w:lang w:eastAsia="zh-CN"/>
              </w:rPr>
              <w:t>系统源代码开放的，得10分。否则，得0分。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评审说明：根据投标人出具的承诺函内容，进行评定，加盖供应商公章。</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10</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557" w:hRule="atLeast"/>
        </w:trPr>
        <w:tc>
          <w:tcPr>
            <w:tcW w:w="1014"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技术分</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25</w:t>
            </w:r>
            <w:r>
              <w:rPr>
                <w:rFonts w:hint="eastAsia" w:asciiTheme="minorEastAsia" w:hAnsiTheme="minorEastAsia" w:eastAsiaTheme="minorEastAsia"/>
                <w:color w:val="000000"/>
                <w:sz w:val="20"/>
                <w:szCs w:val="20"/>
              </w:rPr>
              <w:t>分）</w:t>
            </w: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产品功能</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投标人所投HIS系统具备以下功能：</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1、HIS系统架构采用前后端分离模式，具备后台服务注册和配置管理功能。（提供系统截图）得1分；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2、HIS系统具备后台服务监控功能，实时查看业务交易状态、交易时间、交易时长等信息。（提供系统截图）得1分；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3、HIS系统支持部署后台任务，具备可定义执行时间、执行周期、执行次数等参数、支持任务执行日志查询等功能。（提供系统截图）得1分；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4、HIS住院医嘱开立，具备抗菌药物分级管理功能，具备按医师权限分配抗菌药物级别的开立权限，按照抗菌药物不同级别进行监控功能。（提供系统截图）得1分；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5、HIS系统住院医嘱开立，具备医保限制用药提示功能，可配置不同类别的医保提示不同的限制用药信息。（提供系统截图）得1分；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6、HIS系统诊断开立支持基于ICD-10编码的辅助诊断录入方式，支持设置封闭和开放式的辅助选项，将ICD-10编码转换成符合临床要求的诊断信息。（提供系统截图）得1分；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7、HIS系统具备D</w:t>
            </w:r>
            <w:r>
              <w:rPr>
                <w:rFonts w:asciiTheme="minorEastAsia" w:hAnsiTheme="minorEastAsia" w:eastAsiaTheme="minorEastAsia"/>
                <w:color w:val="000000"/>
                <w:sz w:val="20"/>
                <w:szCs w:val="20"/>
                <w:lang w:eastAsia="zh-CN"/>
              </w:rPr>
              <w:t>RG/</w:t>
            </w:r>
            <w:r>
              <w:rPr>
                <w:rFonts w:hint="eastAsia" w:asciiTheme="minorEastAsia" w:hAnsiTheme="minorEastAsia" w:eastAsiaTheme="minorEastAsia"/>
                <w:color w:val="000000"/>
                <w:sz w:val="20"/>
                <w:szCs w:val="20"/>
                <w:lang w:eastAsia="zh-CN"/>
              </w:rPr>
              <w:t>DIP规则嵌入功能，具备事前提示、事中监控、事后分析等业务控制功能。（提供系统截图）得1分；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8、HIS系统具备基于D</w:t>
            </w:r>
            <w:r>
              <w:rPr>
                <w:rFonts w:asciiTheme="minorEastAsia" w:hAnsiTheme="minorEastAsia" w:eastAsiaTheme="minorEastAsia"/>
                <w:color w:val="000000"/>
                <w:sz w:val="20"/>
                <w:szCs w:val="20"/>
                <w:lang w:eastAsia="zh-CN"/>
              </w:rPr>
              <w:t>RG/</w:t>
            </w:r>
            <w:r>
              <w:rPr>
                <w:rFonts w:hint="eastAsia" w:asciiTheme="minorEastAsia" w:hAnsiTheme="minorEastAsia" w:eastAsiaTheme="minorEastAsia"/>
                <w:color w:val="000000"/>
                <w:sz w:val="20"/>
                <w:szCs w:val="20"/>
                <w:lang w:eastAsia="zh-CN"/>
              </w:rPr>
              <w:t>DIP规则实时测算医保支付金额，并提示医生费用是否超标功能。（提供系统截图）得1分；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9、H</w:t>
            </w:r>
            <w:r>
              <w:rPr>
                <w:rFonts w:asciiTheme="minorEastAsia" w:hAnsiTheme="minorEastAsia" w:eastAsiaTheme="minorEastAsia"/>
                <w:color w:val="000000"/>
                <w:sz w:val="20"/>
                <w:szCs w:val="20"/>
                <w:lang w:eastAsia="zh-CN"/>
              </w:rPr>
              <w:t>IS</w:t>
            </w:r>
            <w:r>
              <w:rPr>
                <w:rFonts w:hint="eastAsia" w:asciiTheme="minorEastAsia" w:hAnsiTheme="minorEastAsia" w:eastAsiaTheme="minorEastAsia"/>
                <w:color w:val="000000"/>
                <w:sz w:val="20"/>
                <w:szCs w:val="20"/>
                <w:lang w:eastAsia="zh-CN"/>
              </w:rPr>
              <w:t>系统具备多组织管理能力，可按照收费项目依据不同医疗机构的等级等情况进行项目金额的调整。 （提供系统截图）得1分；</w:t>
            </w:r>
          </w:p>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10、H</w:t>
            </w:r>
            <w:r>
              <w:rPr>
                <w:rFonts w:asciiTheme="minorEastAsia" w:hAnsiTheme="minorEastAsia" w:eastAsiaTheme="minorEastAsia"/>
                <w:color w:val="000000"/>
                <w:sz w:val="20"/>
                <w:szCs w:val="20"/>
                <w:lang w:eastAsia="zh-CN"/>
              </w:rPr>
              <w:t>IS</w:t>
            </w:r>
            <w:r>
              <w:rPr>
                <w:rFonts w:hint="eastAsia" w:asciiTheme="minorEastAsia" w:hAnsiTheme="minorEastAsia" w:eastAsiaTheme="minorEastAsia"/>
                <w:color w:val="000000"/>
                <w:sz w:val="20"/>
                <w:szCs w:val="20"/>
                <w:lang w:eastAsia="zh-CN"/>
              </w:rPr>
              <w:t>系统的参数设置，可根据不同医疗机构的业务流程设定不同的数值，来满足不同医疗机构的业务。（提供系统截图）得1分；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highlight w:val="yellow"/>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10</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78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需求理解</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根据投标人提供针对本项目的需求理解，项目描述准确，对实施任务、要求的理解把握准确，可实施性强的，得</w:t>
            </w:r>
            <w:r>
              <w:rPr>
                <w:rFonts w:hint="eastAsia" w:cs="Calibri" w:asciiTheme="minorEastAsia" w:hAnsiTheme="minorEastAsia" w:eastAsiaTheme="minorEastAsia"/>
                <w:color w:val="000000"/>
                <w:sz w:val="20"/>
                <w:szCs w:val="20"/>
                <w:lang w:eastAsia="zh-CN"/>
              </w:rPr>
              <w:t>4</w:t>
            </w:r>
            <w:r>
              <w:rPr>
                <w:rFonts w:cs="Calibri" w:asciiTheme="minorEastAsia" w:hAnsiTheme="minorEastAsia" w:eastAsiaTheme="minorEastAsia"/>
                <w:color w:val="000000"/>
                <w:sz w:val="20"/>
                <w:szCs w:val="20"/>
                <w:lang w:eastAsia="zh-CN"/>
              </w:rPr>
              <w:t>-</w:t>
            </w:r>
            <w:r>
              <w:rPr>
                <w:rFonts w:hint="eastAsia" w:cs="Calibri" w:asciiTheme="minorEastAsia" w:hAnsiTheme="minorEastAsia" w:eastAsiaTheme="minorEastAsia"/>
                <w:color w:val="000000"/>
                <w:sz w:val="20"/>
                <w:szCs w:val="20"/>
                <w:lang w:eastAsia="zh-CN"/>
              </w:rPr>
              <w:t>5</w:t>
            </w:r>
            <w:r>
              <w:rPr>
                <w:rFonts w:hint="eastAsia" w:asciiTheme="minorEastAsia" w:hAnsiTheme="minorEastAsia" w:eastAsiaTheme="minorEastAsia"/>
                <w:color w:val="000000"/>
                <w:sz w:val="20"/>
                <w:szCs w:val="20"/>
                <w:lang w:eastAsia="zh-CN"/>
              </w:rPr>
              <w:t>分；项目描述以及对实施任务、要求的理解把握较为准确但不够详实的，得</w:t>
            </w:r>
            <w:r>
              <w:rPr>
                <w:rFonts w:hint="eastAsia" w:cs="Calibri" w:asciiTheme="minorEastAsia" w:hAnsiTheme="minorEastAsia" w:eastAsiaTheme="minorEastAsia"/>
                <w:color w:val="000000"/>
                <w:sz w:val="20"/>
                <w:szCs w:val="20"/>
                <w:lang w:eastAsia="zh-CN"/>
              </w:rPr>
              <w:t>2</w:t>
            </w:r>
            <w:r>
              <w:rPr>
                <w:rFonts w:cs="Calibri" w:asciiTheme="minorEastAsia" w:hAnsiTheme="minorEastAsia" w:eastAsiaTheme="minorEastAsia"/>
                <w:color w:val="000000"/>
                <w:sz w:val="20"/>
                <w:szCs w:val="20"/>
                <w:lang w:eastAsia="zh-CN"/>
              </w:rPr>
              <w:t>-</w:t>
            </w:r>
            <w:r>
              <w:rPr>
                <w:rFonts w:hint="eastAsia" w:cs="Calibri" w:asciiTheme="minorEastAsia" w:hAnsiTheme="minorEastAsia" w:eastAsiaTheme="minorEastAsia"/>
                <w:color w:val="000000"/>
                <w:sz w:val="20"/>
                <w:szCs w:val="20"/>
                <w:lang w:eastAsia="zh-CN"/>
              </w:rPr>
              <w:t>3</w:t>
            </w:r>
            <w:r>
              <w:rPr>
                <w:rFonts w:hint="eastAsia" w:asciiTheme="minorEastAsia" w:hAnsiTheme="minorEastAsia" w:eastAsiaTheme="minorEastAsia"/>
                <w:color w:val="000000"/>
                <w:sz w:val="20"/>
                <w:szCs w:val="20"/>
                <w:lang w:eastAsia="zh-CN"/>
              </w:rPr>
              <w:t>分；项目描述简略，对实施任务、要求的理解存在缺陷，但不影响实施的，得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分；内容与采购要求不符或未提供的不得分。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2</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79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实施方案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根据投标人提供针对本项目的项目管理方案、实施计划、质量保障措施合理、完善得</w:t>
            </w:r>
            <w:r>
              <w:rPr>
                <w:rFonts w:hint="eastAsia" w:cs="Calibri" w:asciiTheme="minorEastAsia" w:hAnsiTheme="minorEastAsia" w:eastAsiaTheme="minorEastAsia"/>
                <w:color w:val="000000"/>
                <w:sz w:val="20"/>
                <w:szCs w:val="20"/>
                <w:lang w:eastAsia="zh-CN"/>
              </w:rPr>
              <w:t>3</w:t>
            </w:r>
            <w:r>
              <w:rPr>
                <w:rFonts w:hint="eastAsia" w:asciiTheme="minorEastAsia" w:hAnsiTheme="minorEastAsia" w:eastAsiaTheme="minorEastAsia"/>
                <w:color w:val="000000"/>
                <w:sz w:val="20"/>
                <w:szCs w:val="20"/>
                <w:lang w:eastAsia="zh-CN"/>
              </w:rPr>
              <w:t>分，针对本项目的项目管理方案、实施计划、质量保障措施较合理、较完善</w:t>
            </w:r>
            <w:r>
              <w:rPr>
                <w:rFonts w:hint="eastAsia" w:cs="Calibri"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分，针对本项目的项目管理方案、实施计划、质量保障措施欠合理、欠完善得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2</w:t>
            </w:r>
            <w:r>
              <w:rPr>
                <w:rFonts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76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培训方案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投标人提供针对本项目的培训方案，包括培训组织、培训内容、培训计划等合理、完善得</w:t>
            </w:r>
            <w:r>
              <w:rPr>
                <w:rFonts w:hint="eastAsia" w:cs="Calibri" w:asciiTheme="minorEastAsia" w:hAnsiTheme="minorEastAsia" w:eastAsiaTheme="minorEastAsia"/>
                <w:color w:val="000000"/>
                <w:sz w:val="20"/>
                <w:szCs w:val="20"/>
                <w:lang w:eastAsia="zh-CN"/>
              </w:rPr>
              <w:t>3</w:t>
            </w:r>
            <w:r>
              <w:rPr>
                <w:rFonts w:hint="eastAsia" w:asciiTheme="minorEastAsia" w:hAnsiTheme="minorEastAsia" w:eastAsiaTheme="minorEastAsia"/>
                <w:color w:val="000000"/>
                <w:sz w:val="20"/>
                <w:szCs w:val="20"/>
                <w:lang w:eastAsia="zh-CN"/>
              </w:rPr>
              <w:t>分，针对本项目的培训方案较合理、较完善</w:t>
            </w:r>
            <w:r>
              <w:rPr>
                <w:rFonts w:hint="eastAsia" w:cs="Calibri"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分，针对本项目的培训方案欠合理、欠完善得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2</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95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售后方案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投标人对具体服务方案完整明确、维护响应时间快速及时、服务承诺有效到位以及技术人员安排科学合理得</w:t>
            </w:r>
            <w:r>
              <w:rPr>
                <w:rFonts w:hint="eastAsia" w:cs="Calibri" w:asciiTheme="minorEastAsia" w:hAnsiTheme="minorEastAsia" w:eastAsiaTheme="minorEastAsia"/>
                <w:color w:val="000000"/>
                <w:sz w:val="20"/>
                <w:szCs w:val="20"/>
                <w:lang w:eastAsia="zh-CN"/>
              </w:rPr>
              <w:t>3</w:t>
            </w:r>
            <w:r>
              <w:rPr>
                <w:rFonts w:hint="eastAsia" w:asciiTheme="minorEastAsia" w:hAnsiTheme="minorEastAsia" w:eastAsiaTheme="minorEastAsia"/>
                <w:color w:val="000000"/>
                <w:sz w:val="20"/>
                <w:szCs w:val="20"/>
                <w:lang w:eastAsia="zh-CN"/>
              </w:rPr>
              <w:t>分，对具体服务方案较明确、维护响应时间较长、服务承诺比较到位以及技术人员安排比较合理得</w:t>
            </w:r>
            <w:r>
              <w:rPr>
                <w:rFonts w:hint="eastAsia" w:cs="Calibri"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分，对具体服务方案欠明确、维护响应时间很长、服务承诺欠到位以及技术人员安排欠合理得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2</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1000" w:hRule="atLeast"/>
        </w:trPr>
        <w:tc>
          <w:tcPr>
            <w:tcW w:w="1014" w:type="dxa"/>
            <w:vMerge w:val="continue"/>
            <w:tcBorders>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应急方案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投标人提供应急服务方案，内容应包括但不限于以下内容</w:t>
            </w:r>
            <w:r>
              <w:rPr>
                <w:rFonts w:cs="Calibri" w:asciiTheme="minorEastAsia" w:hAnsiTheme="minorEastAsia" w:eastAsiaTheme="minorEastAsia"/>
                <w:color w:val="000000"/>
                <w:sz w:val="20"/>
                <w:szCs w:val="20"/>
                <w:lang w:eastAsia="zh-CN"/>
              </w:rPr>
              <w:t>;</w:t>
            </w:r>
            <w:r>
              <w:rPr>
                <w:rFonts w:hint="eastAsia" w:asciiTheme="minorEastAsia" w:hAnsiTheme="minorEastAsia" w:eastAsiaTheme="minorEastAsia"/>
                <w:color w:val="000000"/>
                <w:sz w:val="20"/>
                <w:szCs w:val="20"/>
                <w:lang w:eastAsia="zh-CN"/>
              </w:rPr>
              <w:t>网络攻防应急演练、网络安全应急机制建设规划、重大节日期间技术服务支持、备用设备支持、团队专业性、人员配备及技术力量支持等内容，合理、可行得</w:t>
            </w:r>
            <w:r>
              <w:rPr>
                <w:rFonts w:hint="eastAsia" w:cs="Calibri" w:asciiTheme="minorEastAsia" w:hAnsiTheme="minorEastAsia" w:eastAsiaTheme="minorEastAsia"/>
                <w:color w:val="000000"/>
                <w:sz w:val="20"/>
                <w:szCs w:val="20"/>
                <w:lang w:eastAsia="zh-CN"/>
              </w:rPr>
              <w:t>3</w:t>
            </w:r>
            <w:r>
              <w:rPr>
                <w:rFonts w:hint="eastAsia" w:asciiTheme="minorEastAsia" w:hAnsiTheme="minorEastAsia" w:eastAsiaTheme="minorEastAsia"/>
                <w:color w:val="000000"/>
                <w:sz w:val="20"/>
                <w:szCs w:val="20"/>
                <w:lang w:eastAsia="zh-CN"/>
              </w:rPr>
              <w:t>分，针对本项目的应急方案较合理、较可行</w:t>
            </w:r>
            <w:r>
              <w:rPr>
                <w:rFonts w:hint="eastAsia" w:cs="Calibri"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分，本项目的应急方案欠合理、欠可行得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1</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2</w:t>
            </w:r>
            <w:r>
              <w:rPr>
                <w:rFonts w:hint="eastAsia" w:cs="Calibri" w:asciiTheme="minorEastAsia" w:hAnsiTheme="minorEastAsia" w:eastAsiaTheme="minorEastAsia"/>
                <w:color w:val="000000"/>
                <w:sz w:val="20"/>
                <w:szCs w:val="20"/>
              </w:rPr>
              <w:t>分</w:t>
            </w:r>
          </w:p>
        </w:tc>
      </w:tr>
    </w:tbl>
    <w:p>
      <w:pPr>
        <w:rPr>
          <w:rFonts w:asciiTheme="minorEastAsia" w:hAnsiTheme="minorEastAsia" w:eastAsiaTheme="minorEastAsia"/>
          <w:lang w:eastAsia="zh-CN"/>
        </w:rPr>
      </w:pP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Siemens Sans">
    <w:altName w:val="Segoe Print"/>
    <w:panose1 w:val="00000000000000000000"/>
    <w:charset w:val="00"/>
    <w:family w:val="auto"/>
    <w:pitch w:val="default"/>
    <w:sig w:usb0="00000000" w:usb1="00000000" w:usb2="00000000" w:usb3="00000000" w:csb0="00000093" w:csb1="00000000"/>
  </w:font>
  <w:font w:name="MS Mincho">
    <w:panose1 w:val="02020609040205080304"/>
    <w:charset w:val="80"/>
    <w:family w:val="modern"/>
    <w:pitch w:val="default"/>
    <w:sig w:usb0="A00002BF" w:usb1="68C7FCFB" w:usb2="00000010" w:usb3="00000000" w:csb0="4002009F" w:csb1="DFD7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92980"/>
    </w:sdtPr>
    <w:sdtContent>
      <w:p>
        <w:pPr>
          <w:pStyle w:val="25"/>
          <w:jc w:val="center"/>
        </w:pPr>
        <w:r>
          <w:fldChar w:fldCharType="begin"/>
        </w:r>
        <w:r>
          <w:instrText xml:space="preserve">PAGE   \* MERGEFORMAT</w:instrText>
        </w:r>
        <w:r>
          <w:fldChar w:fldCharType="separate"/>
        </w:r>
        <w:r>
          <w:rPr>
            <w:lang w:val="zh-CN" w:eastAsia="zh-CN"/>
          </w:rPr>
          <w:t>2</w:t>
        </w:r>
        <w:r>
          <w:fldChar w:fldCharType="end"/>
        </w:r>
      </w:p>
    </w:sdtContent>
  </w:sdt>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lang w:eastAsia="zh-CN"/>
      </w:rPr>
    </w:pPr>
    <w:r>
      <w:rPr>
        <w:rFonts w:hint="eastAsia"/>
        <w:lang w:eastAsia="zh-CN"/>
      </w:rPr>
      <w:t>2</w:t>
    </w:r>
    <w:r>
      <w:rPr>
        <w:lang w:eastAsia="zh-CN"/>
      </w:rPr>
      <w:t>020QLXBYFZB001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A06C1"/>
    <w:multiLevelType w:val="multilevel"/>
    <w:tmpl w:val="02EA06C1"/>
    <w:lvl w:ilvl="0" w:tentative="0">
      <w:start w:val="1"/>
      <w:numFmt w:val="decimal"/>
      <w:pStyle w:val="116"/>
      <w:lvlText w:val="%1."/>
      <w:lvlJc w:val="left"/>
      <w:pPr>
        <w:ind w:left="425" w:hanging="425"/>
      </w:pPr>
      <w:rPr>
        <w:rFonts w:hint="eastAsia"/>
      </w:rPr>
    </w:lvl>
    <w:lvl w:ilvl="1" w:tentative="0">
      <w:start w:val="1"/>
      <w:numFmt w:val="decimal"/>
      <w:pStyle w:val="117"/>
      <w:lvlText w:val="%1.%2."/>
      <w:lvlJc w:val="left"/>
      <w:pPr>
        <w:ind w:left="567" w:hanging="567"/>
      </w:pPr>
      <w:rPr>
        <w:rFonts w:hint="eastAsia"/>
      </w:rPr>
    </w:lvl>
    <w:lvl w:ilvl="2" w:tentative="0">
      <w:start w:val="1"/>
      <w:numFmt w:val="decimal"/>
      <w:pStyle w:val="118"/>
      <w:lvlText w:val="%1.%2.%3."/>
      <w:lvlJc w:val="left"/>
      <w:pPr>
        <w:ind w:left="851"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06D829C4"/>
    <w:multiLevelType w:val="multilevel"/>
    <w:tmpl w:val="06D829C4"/>
    <w:lvl w:ilvl="0" w:tentative="0">
      <w:start w:val="1"/>
      <w:numFmt w:val="decimal"/>
      <w:lvlText w:val="5.3.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99F3F8C"/>
    <w:multiLevelType w:val="multilevel"/>
    <w:tmpl w:val="099F3F8C"/>
    <w:lvl w:ilvl="0" w:tentative="0">
      <w:start w:val="1"/>
      <w:numFmt w:val="decimal"/>
      <w:lvlText w:val="5.1.19.%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0E9E7E52"/>
    <w:multiLevelType w:val="multilevel"/>
    <w:tmpl w:val="0E9E7E52"/>
    <w:lvl w:ilvl="0" w:tentative="0">
      <w:start w:val="1"/>
      <w:numFmt w:val="decimal"/>
      <w:lvlText w:val="5.1.2.%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150E6982"/>
    <w:multiLevelType w:val="multilevel"/>
    <w:tmpl w:val="150E6982"/>
    <w:lvl w:ilvl="0" w:tentative="0">
      <w:start w:val="1"/>
      <w:numFmt w:val="decimal"/>
      <w:lvlText w:val="5.3.2.%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1656142F"/>
    <w:multiLevelType w:val="multilevel"/>
    <w:tmpl w:val="1656142F"/>
    <w:lvl w:ilvl="0" w:tentative="0">
      <w:start w:val="1"/>
      <w:numFmt w:val="bullet"/>
      <w:pStyle w:val="103"/>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8AC3157"/>
    <w:multiLevelType w:val="multilevel"/>
    <w:tmpl w:val="18AC3157"/>
    <w:lvl w:ilvl="0" w:tentative="0">
      <w:start w:val="1"/>
      <w:numFmt w:val="decimal"/>
      <w:lvlText w:val="5.1.3.%1"/>
      <w:lvlJc w:val="righ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731" w:hanging="731"/>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7">
    <w:nsid w:val="1C58132E"/>
    <w:multiLevelType w:val="multilevel"/>
    <w:tmpl w:val="1C58132E"/>
    <w:lvl w:ilvl="0" w:tentative="0">
      <w:start w:val="1"/>
      <w:numFmt w:val="decimal"/>
      <w:lvlText w:val="5.5.1.%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24C14129"/>
    <w:multiLevelType w:val="multilevel"/>
    <w:tmpl w:val="24C14129"/>
    <w:lvl w:ilvl="0" w:tentative="0">
      <w:start w:val="1"/>
      <w:numFmt w:val="decimal"/>
      <w:lvlText w:val="5.5.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2829596D"/>
    <w:multiLevelType w:val="multilevel"/>
    <w:tmpl w:val="2829596D"/>
    <w:lvl w:ilvl="0" w:tentative="0">
      <w:start w:val="1"/>
      <w:numFmt w:val="decimal"/>
      <w:lvlText w:val="5.1.17.%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29CA57E3"/>
    <w:multiLevelType w:val="multilevel"/>
    <w:tmpl w:val="29CA57E3"/>
    <w:lvl w:ilvl="0" w:tentative="0">
      <w:start w:val="1"/>
      <w:numFmt w:val="decimal"/>
      <w:lvlText w:val="5.1.8.%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31A5B3BB"/>
    <w:multiLevelType w:val="singleLevel"/>
    <w:tmpl w:val="31A5B3BB"/>
    <w:lvl w:ilvl="0" w:tentative="0">
      <w:start w:val="2"/>
      <w:numFmt w:val="decimal"/>
      <w:suff w:val="nothing"/>
      <w:lvlText w:val="%1、"/>
      <w:lvlJc w:val="left"/>
    </w:lvl>
  </w:abstractNum>
  <w:abstractNum w:abstractNumId="12">
    <w:nsid w:val="326B6FAE"/>
    <w:multiLevelType w:val="multilevel"/>
    <w:tmpl w:val="326B6FAE"/>
    <w:lvl w:ilvl="0" w:tentative="0">
      <w:start w:val="1"/>
      <w:numFmt w:val="decimal"/>
      <w:lvlText w:val="%1."/>
      <w:lvlJc w:val="left"/>
      <w:pPr>
        <w:ind w:left="440" w:hanging="440"/>
      </w:pPr>
    </w:lvl>
    <w:lvl w:ilvl="1" w:tentative="0">
      <w:start w:val="2"/>
      <w:numFmt w:val="decimal"/>
      <w:lvlText w:val="%2、"/>
      <w:lvlJc w:val="left"/>
      <w:pPr>
        <w:ind w:left="800" w:hanging="360"/>
      </w:pPr>
      <w:rPr>
        <w:rFonts w:hint="default"/>
      </w:rPr>
    </w:lvl>
    <w:lvl w:ilvl="2" w:tentative="0">
      <w:start w:val="1"/>
      <w:numFmt w:val="lowerRoman"/>
      <w:pStyle w:val="92"/>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327F7728"/>
    <w:multiLevelType w:val="multilevel"/>
    <w:tmpl w:val="327F7728"/>
    <w:lvl w:ilvl="0" w:tentative="0">
      <w:start w:val="1"/>
      <w:numFmt w:val="decimal"/>
      <w:lvlText w:val="5.1.7.%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330E54F5"/>
    <w:multiLevelType w:val="multilevel"/>
    <w:tmpl w:val="330E54F5"/>
    <w:lvl w:ilvl="0" w:tentative="0">
      <w:start w:val="1"/>
      <w:numFmt w:val="decimal"/>
      <w:lvlText w:val="5.6.1.%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350F3787"/>
    <w:multiLevelType w:val="multilevel"/>
    <w:tmpl w:val="350F3787"/>
    <w:lvl w:ilvl="0" w:tentative="0">
      <w:start w:val="1"/>
      <w:numFmt w:val="decimal"/>
      <w:lvlText w:val="5.9.%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35DC75D1"/>
    <w:multiLevelType w:val="multilevel"/>
    <w:tmpl w:val="35DC75D1"/>
    <w:lvl w:ilvl="0" w:tentative="0">
      <w:start w:val="1"/>
      <w:numFmt w:val="decimal"/>
      <w:lvlText w:val="6.%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38E32761"/>
    <w:multiLevelType w:val="multilevel"/>
    <w:tmpl w:val="38E32761"/>
    <w:lvl w:ilvl="0" w:tentative="0">
      <w:start w:val="1"/>
      <w:numFmt w:val="decimal"/>
      <w:lvlText w:val="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38ED1AED"/>
    <w:multiLevelType w:val="multilevel"/>
    <w:tmpl w:val="38ED1AED"/>
    <w:lvl w:ilvl="0" w:tentative="0">
      <w:start w:val="1"/>
      <w:numFmt w:val="decimal"/>
      <w:lvlText w:val="5.%1"/>
      <w:lvlJc w:val="righ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731" w:hanging="731"/>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9">
    <w:nsid w:val="3DD71FC7"/>
    <w:multiLevelType w:val="multilevel"/>
    <w:tmpl w:val="3DD71FC7"/>
    <w:lvl w:ilvl="0" w:tentative="0">
      <w:start w:val="1"/>
      <w:numFmt w:val="decimal"/>
      <w:lvlText w:val="5.1.1.%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0">
    <w:nsid w:val="3ED409E3"/>
    <w:multiLevelType w:val="multilevel"/>
    <w:tmpl w:val="3ED409E3"/>
    <w:lvl w:ilvl="0" w:tentative="0">
      <w:start w:val="1"/>
      <w:numFmt w:val="decimal"/>
      <w:lvlText w:val="5.8.%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40E72594"/>
    <w:multiLevelType w:val="multilevel"/>
    <w:tmpl w:val="40E72594"/>
    <w:lvl w:ilvl="0" w:tentative="0">
      <w:start w:val="1"/>
      <w:numFmt w:val="decimal"/>
      <w:lvlText w:val="5.3.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435F4D29"/>
    <w:multiLevelType w:val="multilevel"/>
    <w:tmpl w:val="435F4D29"/>
    <w:lvl w:ilvl="0" w:tentative="0">
      <w:start w:val="1"/>
      <w:numFmt w:val="decimal"/>
      <w:lvlText w:val="5.1.%1"/>
      <w:lvlJc w:val="righ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731" w:hanging="731"/>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3">
    <w:nsid w:val="44EA0539"/>
    <w:multiLevelType w:val="multilevel"/>
    <w:tmpl w:val="44EA0539"/>
    <w:lvl w:ilvl="0" w:tentative="0">
      <w:start w:val="1"/>
      <w:numFmt w:val="decimal"/>
      <w:lvlText w:val="5.6.2.%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4">
    <w:nsid w:val="480F2552"/>
    <w:multiLevelType w:val="multilevel"/>
    <w:tmpl w:val="480F2552"/>
    <w:lvl w:ilvl="0" w:tentative="0">
      <w:start w:val="1"/>
      <w:numFmt w:val="decimal"/>
      <w:lvlText w:val="5.7.%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48343887"/>
    <w:multiLevelType w:val="multilevel"/>
    <w:tmpl w:val="48343887"/>
    <w:lvl w:ilvl="0" w:tentative="0">
      <w:start w:val="1"/>
      <w:numFmt w:val="bullet"/>
      <w:pStyle w:val="119"/>
      <w:lvlText w:val=""/>
      <w:lvlJc w:val="left"/>
      <w:rPr>
        <w:rFonts w:hint="default" w:ascii="Symbol" w:hAnsi="Symbol"/>
        <w:color w:val="009BCC"/>
        <w14:shadow w14:blurRad="0" w14:dist="0" w14:dir="0" w14:sx="0" w14:sy="0" w14:kx="0" w14:ky="0" w14:algn="none">
          <w14:srgbClr w14:val="000000"/>
        </w14:shadow>
      </w:rPr>
    </w:lvl>
    <w:lvl w:ilvl="1" w:tentative="0">
      <w:start w:val="1"/>
      <w:numFmt w:val="decimal"/>
      <w:lvlText w:val="%2."/>
      <w:lvlJc w:val="left"/>
      <w:rPr>
        <w:rFonts w:hint="default"/>
        <w:color w:val="009BCC"/>
        <w14:shadow w14:blurRad="0" w14:dist="0" w14:dir="0" w14:sx="0" w14:sy="0" w14:kx="0" w14:ky="0" w14:algn="none">
          <w14:srgbClr w14:val="000000"/>
        </w14:shadow>
      </w:rPr>
    </w:lvl>
    <w:lvl w:ilvl="2" w:tentative="0">
      <w:start w:val="1"/>
      <w:numFmt w:val="decimal"/>
      <w:lvlText w:val="%3、"/>
      <w:lvlJc w:val="left"/>
      <w:pPr>
        <w:tabs>
          <w:tab w:val="left" w:pos="2160"/>
        </w:tabs>
        <w:ind w:left="2160" w:hanging="360"/>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49BC7A36"/>
    <w:multiLevelType w:val="multilevel"/>
    <w:tmpl w:val="49BC7A36"/>
    <w:lvl w:ilvl="0" w:tentative="0">
      <w:start w:val="1"/>
      <w:numFmt w:val="decimal"/>
      <w:lvlText w:val="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7">
    <w:nsid w:val="4A9D28AF"/>
    <w:multiLevelType w:val="multilevel"/>
    <w:tmpl w:val="4A9D28AF"/>
    <w:lvl w:ilvl="0" w:tentative="0">
      <w:start w:val="1"/>
      <w:numFmt w:val="decimal"/>
      <w:lvlText w:val="5.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8">
    <w:nsid w:val="4E4D2082"/>
    <w:multiLevelType w:val="multilevel"/>
    <w:tmpl w:val="4E4D2082"/>
    <w:lvl w:ilvl="0" w:tentative="0">
      <w:start w:val="1"/>
      <w:numFmt w:val="decimal"/>
      <w:lvlText w:val="5.1.5.%1"/>
      <w:lvlJc w:val="righ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731" w:hanging="731"/>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9">
    <w:nsid w:val="4F790AC1"/>
    <w:multiLevelType w:val="multilevel"/>
    <w:tmpl w:val="4F790AC1"/>
    <w:lvl w:ilvl="0" w:tentative="0">
      <w:start w:val="1"/>
      <w:numFmt w:val="decimal"/>
      <w:lvlText w:val="5.5.7.%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0">
    <w:nsid w:val="53CB68EB"/>
    <w:multiLevelType w:val="multilevel"/>
    <w:tmpl w:val="53CB68EB"/>
    <w:lvl w:ilvl="0" w:tentative="0">
      <w:start w:val="1"/>
      <w:numFmt w:val="decimal"/>
      <w:lvlText w:val="5.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1">
    <w:nsid w:val="542845CC"/>
    <w:multiLevelType w:val="multilevel"/>
    <w:tmpl w:val="542845CC"/>
    <w:lvl w:ilvl="0" w:tentative="0">
      <w:start w:val="1"/>
      <w:numFmt w:val="decimal"/>
      <w:lvlText w:val="5.5.2.%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5AEF45D3"/>
    <w:multiLevelType w:val="multilevel"/>
    <w:tmpl w:val="5AEF45D3"/>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3">
    <w:nsid w:val="5D6666ED"/>
    <w:multiLevelType w:val="multilevel"/>
    <w:tmpl w:val="5D6666ED"/>
    <w:lvl w:ilvl="0" w:tentative="0">
      <w:start w:val="1"/>
      <w:numFmt w:val="decimal"/>
      <w:lvlText w:val="5.5.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4">
    <w:nsid w:val="62D72DA0"/>
    <w:multiLevelType w:val="multilevel"/>
    <w:tmpl w:val="62D72DA0"/>
    <w:lvl w:ilvl="0" w:tentative="0">
      <w:start w:val="1"/>
      <w:numFmt w:val="decimal"/>
      <w:lvlText w:val="5.1.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5">
    <w:nsid w:val="68FF50C3"/>
    <w:multiLevelType w:val="multilevel"/>
    <w:tmpl w:val="68FF50C3"/>
    <w:lvl w:ilvl="0" w:tentative="0">
      <w:start w:val="1"/>
      <w:numFmt w:val="decimal"/>
      <w:lvlText w:val="5.5.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6AE51707"/>
    <w:multiLevelType w:val="multilevel"/>
    <w:tmpl w:val="6AE51707"/>
    <w:lvl w:ilvl="0" w:tentative="0">
      <w:start w:val="1"/>
      <w:numFmt w:val="decimal"/>
      <w:lvlText w:val="5.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7">
    <w:nsid w:val="6D5346A6"/>
    <w:multiLevelType w:val="multilevel"/>
    <w:tmpl w:val="6D5346A6"/>
    <w:lvl w:ilvl="0" w:tentative="0">
      <w:start w:val="1"/>
      <w:numFmt w:val="decimal"/>
      <w:lvlText w:val="5.3.1.%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8">
    <w:nsid w:val="78D858C1"/>
    <w:multiLevelType w:val="multilevel"/>
    <w:tmpl w:val="78D858C1"/>
    <w:lvl w:ilvl="0" w:tentative="0">
      <w:start w:val="1"/>
      <w:numFmt w:val="decimal"/>
      <w:lvlText w:val="5.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9">
    <w:nsid w:val="797003C8"/>
    <w:multiLevelType w:val="multilevel"/>
    <w:tmpl w:val="797003C8"/>
    <w:lvl w:ilvl="0" w:tentative="0">
      <w:start w:val="1"/>
      <w:numFmt w:val="decimal"/>
      <w:lvlText w:val="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2"/>
  </w:num>
  <w:num w:numId="2">
    <w:abstractNumId w:val="5"/>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11"/>
  </w:num>
  <w:num w:numId="6">
    <w:abstractNumId w:val="17"/>
  </w:num>
  <w:num w:numId="7">
    <w:abstractNumId w:val="39"/>
  </w:num>
  <w:num w:numId="8">
    <w:abstractNumId w:val="26"/>
  </w:num>
  <w:num w:numId="9">
    <w:abstractNumId w:val="18"/>
  </w:num>
  <w:num w:numId="10">
    <w:abstractNumId w:val="22"/>
  </w:num>
  <w:num w:numId="11">
    <w:abstractNumId w:val="19"/>
  </w:num>
  <w:num w:numId="12">
    <w:abstractNumId w:val="3"/>
  </w:num>
  <w:num w:numId="13">
    <w:abstractNumId w:val="6"/>
  </w:num>
  <w:num w:numId="14">
    <w:abstractNumId w:val="28"/>
  </w:num>
  <w:num w:numId="15">
    <w:abstractNumId w:val="34"/>
  </w:num>
  <w:num w:numId="16">
    <w:abstractNumId w:val="13"/>
  </w:num>
  <w:num w:numId="17">
    <w:abstractNumId w:val="10"/>
  </w:num>
  <w:num w:numId="18">
    <w:abstractNumId w:val="9"/>
  </w:num>
  <w:num w:numId="19">
    <w:abstractNumId w:val="2"/>
  </w:num>
  <w:num w:numId="20">
    <w:abstractNumId w:val="36"/>
  </w:num>
  <w:num w:numId="21">
    <w:abstractNumId w:val="37"/>
  </w:num>
  <w:num w:numId="22">
    <w:abstractNumId w:val="4"/>
  </w:num>
  <w:num w:numId="23">
    <w:abstractNumId w:val="21"/>
  </w:num>
  <w:num w:numId="24">
    <w:abstractNumId w:val="1"/>
  </w:num>
  <w:num w:numId="25">
    <w:abstractNumId w:val="27"/>
  </w:num>
  <w:num w:numId="26">
    <w:abstractNumId w:val="38"/>
  </w:num>
  <w:num w:numId="27">
    <w:abstractNumId w:val="7"/>
  </w:num>
  <w:num w:numId="28">
    <w:abstractNumId w:val="31"/>
  </w:num>
  <w:num w:numId="29">
    <w:abstractNumId w:val="35"/>
  </w:num>
  <w:num w:numId="30">
    <w:abstractNumId w:val="8"/>
  </w:num>
  <w:num w:numId="31">
    <w:abstractNumId w:val="33"/>
  </w:num>
  <w:num w:numId="32">
    <w:abstractNumId w:val="29"/>
  </w:num>
  <w:num w:numId="33">
    <w:abstractNumId w:val="30"/>
  </w:num>
  <w:num w:numId="34">
    <w:abstractNumId w:val="14"/>
  </w:num>
  <w:num w:numId="35">
    <w:abstractNumId w:val="23"/>
  </w:num>
  <w:num w:numId="36">
    <w:abstractNumId w:val="24"/>
  </w:num>
  <w:num w:numId="37">
    <w:abstractNumId w:val="20"/>
  </w:num>
  <w:num w:numId="38">
    <w:abstractNumId w:val="15"/>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ODBlZjlmMDUwZTAxYjNiYTc3ZjM5YjQ3MjEyYzQifQ=="/>
  </w:docVars>
  <w:rsids>
    <w:rsidRoot w:val="00C7158A"/>
    <w:rsid w:val="0000531A"/>
    <w:rsid w:val="00011681"/>
    <w:rsid w:val="000345C9"/>
    <w:rsid w:val="0005022B"/>
    <w:rsid w:val="00060674"/>
    <w:rsid w:val="00062F62"/>
    <w:rsid w:val="00070538"/>
    <w:rsid w:val="000837A1"/>
    <w:rsid w:val="00090CEA"/>
    <w:rsid w:val="00096F83"/>
    <w:rsid w:val="000D6F87"/>
    <w:rsid w:val="000F0DB7"/>
    <w:rsid w:val="00102FB0"/>
    <w:rsid w:val="00104050"/>
    <w:rsid w:val="00146BD9"/>
    <w:rsid w:val="00160554"/>
    <w:rsid w:val="00162C2E"/>
    <w:rsid w:val="00165A41"/>
    <w:rsid w:val="001747B5"/>
    <w:rsid w:val="001A7041"/>
    <w:rsid w:val="001B248A"/>
    <w:rsid w:val="001C0C5A"/>
    <w:rsid w:val="001D3777"/>
    <w:rsid w:val="001E0011"/>
    <w:rsid w:val="0021004D"/>
    <w:rsid w:val="00220221"/>
    <w:rsid w:val="00226CE3"/>
    <w:rsid w:val="00244CB6"/>
    <w:rsid w:val="002802CA"/>
    <w:rsid w:val="00281897"/>
    <w:rsid w:val="00290665"/>
    <w:rsid w:val="00297666"/>
    <w:rsid w:val="002D2A4E"/>
    <w:rsid w:val="002E3A07"/>
    <w:rsid w:val="002F23F7"/>
    <w:rsid w:val="003113E7"/>
    <w:rsid w:val="00314EEB"/>
    <w:rsid w:val="003204D7"/>
    <w:rsid w:val="00330EE4"/>
    <w:rsid w:val="00355093"/>
    <w:rsid w:val="00372921"/>
    <w:rsid w:val="0039018A"/>
    <w:rsid w:val="003A047D"/>
    <w:rsid w:val="003B0E11"/>
    <w:rsid w:val="003D1690"/>
    <w:rsid w:val="003D559D"/>
    <w:rsid w:val="003E2F20"/>
    <w:rsid w:val="003F0538"/>
    <w:rsid w:val="00411F0A"/>
    <w:rsid w:val="004277DB"/>
    <w:rsid w:val="004369FF"/>
    <w:rsid w:val="00443262"/>
    <w:rsid w:val="00447F8E"/>
    <w:rsid w:val="00451B2C"/>
    <w:rsid w:val="00452E7E"/>
    <w:rsid w:val="004566FC"/>
    <w:rsid w:val="0046704C"/>
    <w:rsid w:val="00474A9D"/>
    <w:rsid w:val="004825BC"/>
    <w:rsid w:val="00485CA8"/>
    <w:rsid w:val="004A0C34"/>
    <w:rsid w:val="004A248F"/>
    <w:rsid w:val="004A4059"/>
    <w:rsid w:val="004B0064"/>
    <w:rsid w:val="004B63D7"/>
    <w:rsid w:val="004C334A"/>
    <w:rsid w:val="004C41E6"/>
    <w:rsid w:val="004C5B46"/>
    <w:rsid w:val="004D3261"/>
    <w:rsid w:val="004E1E33"/>
    <w:rsid w:val="004E6840"/>
    <w:rsid w:val="00514EED"/>
    <w:rsid w:val="00517AD6"/>
    <w:rsid w:val="00537371"/>
    <w:rsid w:val="0053774A"/>
    <w:rsid w:val="005446BD"/>
    <w:rsid w:val="00550592"/>
    <w:rsid w:val="005670E5"/>
    <w:rsid w:val="0057725A"/>
    <w:rsid w:val="005817F1"/>
    <w:rsid w:val="00592076"/>
    <w:rsid w:val="00592DCD"/>
    <w:rsid w:val="00596ED3"/>
    <w:rsid w:val="005A1514"/>
    <w:rsid w:val="005C7510"/>
    <w:rsid w:val="005D7DDD"/>
    <w:rsid w:val="005E5DA2"/>
    <w:rsid w:val="005E7007"/>
    <w:rsid w:val="005F1249"/>
    <w:rsid w:val="005F1447"/>
    <w:rsid w:val="005F5571"/>
    <w:rsid w:val="006247DB"/>
    <w:rsid w:val="00631BAE"/>
    <w:rsid w:val="00640014"/>
    <w:rsid w:val="006400D4"/>
    <w:rsid w:val="006552C6"/>
    <w:rsid w:val="006607B5"/>
    <w:rsid w:val="00670A12"/>
    <w:rsid w:val="006719DC"/>
    <w:rsid w:val="006761E4"/>
    <w:rsid w:val="00684825"/>
    <w:rsid w:val="00695C31"/>
    <w:rsid w:val="006D1A46"/>
    <w:rsid w:val="006D1DC5"/>
    <w:rsid w:val="006D7219"/>
    <w:rsid w:val="006E7EDC"/>
    <w:rsid w:val="0070171A"/>
    <w:rsid w:val="00703268"/>
    <w:rsid w:val="007045AE"/>
    <w:rsid w:val="0072575E"/>
    <w:rsid w:val="007267BE"/>
    <w:rsid w:val="00732366"/>
    <w:rsid w:val="00734BD3"/>
    <w:rsid w:val="007425DF"/>
    <w:rsid w:val="00746F02"/>
    <w:rsid w:val="00756B42"/>
    <w:rsid w:val="00770E5F"/>
    <w:rsid w:val="00771489"/>
    <w:rsid w:val="00784FC1"/>
    <w:rsid w:val="007874A8"/>
    <w:rsid w:val="007B0AC5"/>
    <w:rsid w:val="007B6361"/>
    <w:rsid w:val="00813971"/>
    <w:rsid w:val="008358D0"/>
    <w:rsid w:val="00840385"/>
    <w:rsid w:val="00850B44"/>
    <w:rsid w:val="0085651E"/>
    <w:rsid w:val="00860B67"/>
    <w:rsid w:val="00895733"/>
    <w:rsid w:val="00896B7A"/>
    <w:rsid w:val="008A7F4C"/>
    <w:rsid w:val="008B3CD1"/>
    <w:rsid w:val="008C1BEE"/>
    <w:rsid w:val="008E74BC"/>
    <w:rsid w:val="00926A0B"/>
    <w:rsid w:val="0093653A"/>
    <w:rsid w:val="009452BD"/>
    <w:rsid w:val="00957C60"/>
    <w:rsid w:val="0097574A"/>
    <w:rsid w:val="00993CCE"/>
    <w:rsid w:val="00997D0C"/>
    <w:rsid w:val="009C384F"/>
    <w:rsid w:val="009E3425"/>
    <w:rsid w:val="009F0307"/>
    <w:rsid w:val="009F3C09"/>
    <w:rsid w:val="009F59ED"/>
    <w:rsid w:val="00A24EDF"/>
    <w:rsid w:val="00A25861"/>
    <w:rsid w:val="00A42444"/>
    <w:rsid w:val="00A518FD"/>
    <w:rsid w:val="00A67C84"/>
    <w:rsid w:val="00A71A2E"/>
    <w:rsid w:val="00AB3351"/>
    <w:rsid w:val="00AC4906"/>
    <w:rsid w:val="00AF2204"/>
    <w:rsid w:val="00B06AD5"/>
    <w:rsid w:val="00B11EC0"/>
    <w:rsid w:val="00B14651"/>
    <w:rsid w:val="00B31E6D"/>
    <w:rsid w:val="00B65D02"/>
    <w:rsid w:val="00B6721D"/>
    <w:rsid w:val="00B70818"/>
    <w:rsid w:val="00B8134F"/>
    <w:rsid w:val="00BB5AF5"/>
    <w:rsid w:val="00BB7C8C"/>
    <w:rsid w:val="00BC5ED3"/>
    <w:rsid w:val="00BC71A7"/>
    <w:rsid w:val="00BD6ED9"/>
    <w:rsid w:val="00BE169D"/>
    <w:rsid w:val="00BE5F56"/>
    <w:rsid w:val="00BE7279"/>
    <w:rsid w:val="00BE7ED3"/>
    <w:rsid w:val="00C0272F"/>
    <w:rsid w:val="00C0400E"/>
    <w:rsid w:val="00C11A5B"/>
    <w:rsid w:val="00C151E3"/>
    <w:rsid w:val="00C27EBD"/>
    <w:rsid w:val="00C460BD"/>
    <w:rsid w:val="00C47B4F"/>
    <w:rsid w:val="00C621B6"/>
    <w:rsid w:val="00C7158A"/>
    <w:rsid w:val="00C87947"/>
    <w:rsid w:val="00C96A04"/>
    <w:rsid w:val="00CA3CFD"/>
    <w:rsid w:val="00CE4E57"/>
    <w:rsid w:val="00CE7B5C"/>
    <w:rsid w:val="00D12B59"/>
    <w:rsid w:val="00D23CAD"/>
    <w:rsid w:val="00D37A3E"/>
    <w:rsid w:val="00D37E79"/>
    <w:rsid w:val="00D44CF4"/>
    <w:rsid w:val="00D471C2"/>
    <w:rsid w:val="00D6534F"/>
    <w:rsid w:val="00D673CD"/>
    <w:rsid w:val="00D823E5"/>
    <w:rsid w:val="00D83E58"/>
    <w:rsid w:val="00D86765"/>
    <w:rsid w:val="00D95F99"/>
    <w:rsid w:val="00D960F1"/>
    <w:rsid w:val="00DA43B5"/>
    <w:rsid w:val="00DB1281"/>
    <w:rsid w:val="00DB18FA"/>
    <w:rsid w:val="00DB3046"/>
    <w:rsid w:val="00DB758D"/>
    <w:rsid w:val="00DC37BF"/>
    <w:rsid w:val="00DD78D2"/>
    <w:rsid w:val="00DE68F4"/>
    <w:rsid w:val="00E00A57"/>
    <w:rsid w:val="00E027C5"/>
    <w:rsid w:val="00E14ABC"/>
    <w:rsid w:val="00E301BB"/>
    <w:rsid w:val="00E428AB"/>
    <w:rsid w:val="00E5132F"/>
    <w:rsid w:val="00E6575B"/>
    <w:rsid w:val="00E72543"/>
    <w:rsid w:val="00E844B6"/>
    <w:rsid w:val="00E94BAF"/>
    <w:rsid w:val="00EB6579"/>
    <w:rsid w:val="00EC38AF"/>
    <w:rsid w:val="00EC50A5"/>
    <w:rsid w:val="00EC5605"/>
    <w:rsid w:val="00EF2190"/>
    <w:rsid w:val="00F056BB"/>
    <w:rsid w:val="00F3658C"/>
    <w:rsid w:val="00F369C1"/>
    <w:rsid w:val="00F53874"/>
    <w:rsid w:val="00F56198"/>
    <w:rsid w:val="00F60F0E"/>
    <w:rsid w:val="00F71D35"/>
    <w:rsid w:val="00F74599"/>
    <w:rsid w:val="00F954B8"/>
    <w:rsid w:val="00FB0521"/>
    <w:rsid w:val="00FB6CA9"/>
    <w:rsid w:val="00FC3624"/>
    <w:rsid w:val="00FD0BAA"/>
    <w:rsid w:val="00FD4F7B"/>
    <w:rsid w:val="00FE19A6"/>
    <w:rsid w:val="00FE412C"/>
    <w:rsid w:val="00FE526C"/>
    <w:rsid w:val="00FF0765"/>
    <w:rsid w:val="080C10DF"/>
    <w:rsid w:val="0C3133B1"/>
    <w:rsid w:val="106F0166"/>
    <w:rsid w:val="11895257"/>
    <w:rsid w:val="17BB750B"/>
    <w:rsid w:val="1B9773D5"/>
    <w:rsid w:val="229E7EC0"/>
    <w:rsid w:val="2BFD3D94"/>
    <w:rsid w:val="2EE56A70"/>
    <w:rsid w:val="2F6215F0"/>
    <w:rsid w:val="36C4659A"/>
    <w:rsid w:val="36C50230"/>
    <w:rsid w:val="3FFB42E0"/>
    <w:rsid w:val="404D3E4B"/>
    <w:rsid w:val="4DD05793"/>
    <w:rsid w:val="5E2E35A2"/>
    <w:rsid w:val="5EF24E94"/>
    <w:rsid w:val="602E1260"/>
    <w:rsid w:val="662E02FD"/>
    <w:rsid w:val="6E3B022B"/>
    <w:rsid w:val="7001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宋体" w:hAnsi="宋体" w:eastAsia="宋体" w:cs="宋体"/>
      <w:sz w:val="22"/>
      <w:szCs w:val="22"/>
      <w:lang w:val="en-US" w:eastAsia="en-US" w:bidi="ar-SA"/>
    </w:rPr>
  </w:style>
  <w:style w:type="paragraph" w:styleId="3">
    <w:name w:val="heading 1"/>
    <w:basedOn w:val="1"/>
    <w:next w:val="1"/>
    <w:link w:val="5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6"/>
    <w:autoRedefine/>
    <w:unhideWhenUsed/>
    <w:qFormat/>
    <w:uiPriority w:val="0"/>
    <w:pPr>
      <w:spacing w:line="624" w:lineRule="exact"/>
      <w:ind w:left="3105" w:right="464"/>
      <w:outlineLvl w:val="1"/>
    </w:pPr>
    <w:rPr>
      <w:rFonts w:ascii="微软雅黑" w:hAnsi="微软雅黑" w:eastAsia="微软雅黑" w:cs="微软雅黑"/>
      <w:b/>
      <w:bCs/>
      <w:sz w:val="44"/>
      <w:szCs w:val="44"/>
    </w:rPr>
  </w:style>
  <w:style w:type="paragraph" w:styleId="5">
    <w:name w:val="heading 3"/>
    <w:basedOn w:val="1"/>
    <w:next w:val="1"/>
    <w:link w:val="59"/>
    <w:autoRedefine/>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60"/>
    <w:autoRedefine/>
    <w:unhideWhenUsed/>
    <w:qFormat/>
    <w:uiPriority w:val="9"/>
    <w:pPr>
      <w:keepNext/>
      <w:keepLines/>
      <w:spacing w:before="280" w:after="290" w:line="376" w:lineRule="auto"/>
      <w:ind w:left="864" w:hanging="864"/>
      <w:jc w:val="both"/>
      <w:outlineLvl w:val="3"/>
    </w:pPr>
    <w:rPr>
      <w:rFonts w:asciiTheme="majorHAnsi" w:hAnsiTheme="majorHAnsi" w:eastAsiaTheme="majorEastAsia" w:cstheme="majorBidi"/>
      <w:b/>
      <w:bCs/>
      <w:kern w:val="2"/>
      <w:sz w:val="28"/>
      <w:szCs w:val="28"/>
      <w:lang w:eastAsia="zh-CN"/>
    </w:rPr>
  </w:style>
  <w:style w:type="paragraph" w:styleId="7">
    <w:name w:val="heading 5"/>
    <w:basedOn w:val="1"/>
    <w:next w:val="1"/>
    <w:link w:val="61"/>
    <w:autoRedefine/>
    <w:unhideWhenUsed/>
    <w:qFormat/>
    <w:uiPriority w:val="9"/>
    <w:pPr>
      <w:keepNext/>
      <w:keepLines/>
      <w:spacing w:before="280" w:after="290" w:line="376" w:lineRule="auto"/>
      <w:ind w:left="1008" w:hanging="1008"/>
      <w:jc w:val="both"/>
      <w:outlineLvl w:val="4"/>
    </w:pPr>
    <w:rPr>
      <w:rFonts w:ascii="Times New Roman" w:hAnsi="Times New Roman" w:cs="Times New Roman"/>
      <w:b/>
      <w:bCs/>
      <w:kern w:val="2"/>
      <w:sz w:val="28"/>
      <w:szCs w:val="28"/>
      <w:lang w:eastAsia="zh-CN"/>
    </w:rPr>
  </w:style>
  <w:style w:type="paragraph" w:styleId="8">
    <w:name w:val="heading 6"/>
    <w:basedOn w:val="1"/>
    <w:next w:val="1"/>
    <w:link w:val="62"/>
    <w:autoRedefine/>
    <w:unhideWhenUsed/>
    <w:qFormat/>
    <w:uiPriority w:val="9"/>
    <w:pPr>
      <w:keepNext/>
      <w:keepLines/>
      <w:spacing w:before="240" w:after="64" w:line="320" w:lineRule="auto"/>
      <w:ind w:left="1152" w:hanging="1152"/>
      <w:jc w:val="both"/>
      <w:outlineLvl w:val="5"/>
    </w:pPr>
    <w:rPr>
      <w:rFonts w:asciiTheme="majorHAnsi" w:hAnsiTheme="majorHAnsi" w:eastAsiaTheme="majorEastAsia" w:cstheme="majorBidi"/>
      <w:b/>
      <w:bCs/>
      <w:kern w:val="2"/>
      <w:sz w:val="24"/>
      <w:szCs w:val="24"/>
      <w:lang w:eastAsia="zh-CN"/>
    </w:rPr>
  </w:style>
  <w:style w:type="paragraph" w:styleId="9">
    <w:name w:val="heading 7"/>
    <w:basedOn w:val="1"/>
    <w:next w:val="1"/>
    <w:link w:val="63"/>
    <w:autoRedefine/>
    <w:unhideWhenUsed/>
    <w:qFormat/>
    <w:uiPriority w:val="9"/>
    <w:pPr>
      <w:keepNext/>
      <w:keepLines/>
      <w:spacing w:line="360" w:lineRule="auto"/>
      <w:ind w:left="1296" w:hanging="1296"/>
      <w:outlineLvl w:val="6"/>
    </w:pPr>
    <w:rPr>
      <w:rFonts w:hAnsi="Calibri" w:cs="Times New Roman"/>
      <w:b/>
      <w:bCs/>
      <w:kern w:val="2"/>
      <w:sz w:val="24"/>
      <w:szCs w:val="24"/>
      <w:lang w:eastAsia="zh-CN"/>
    </w:rPr>
  </w:style>
  <w:style w:type="paragraph" w:styleId="10">
    <w:name w:val="heading 8"/>
    <w:basedOn w:val="1"/>
    <w:next w:val="1"/>
    <w:link w:val="64"/>
    <w:autoRedefine/>
    <w:unhideWhenUsed/>
    <w:qFormat/>
    <w:uiPriority w:val="9"/>
    <w:pPr>
      <w:keepNext/>
      <w:keepLines/>
      <w:spacing w:line="360" w:lineRule="auto"/>
      <w:ind w:left="1440" w:hanging="1440"/>
      <w:jc w:val="both"/>
      <w:outlineLvl w:val="7"/>
    </w:pPr>
    <w:rPr>
      <w:rFonts w:hAnsi="等线 Light" w:cs="Times New Roman"/>
      <w:b/>
      <w:kern w:val="2"/>
      <w:sz w:val="24"/>
      <w:szCs w:val="24"/>
      <w:lang w:eastAsia="zh-CN"/>
    </w:rPr>
  </w:style>
  <w:style w:type="paragraph" w:styleId="11">
    <w:name w:val="heading 9"/>
    <w:basedOn w:val="1"/>
    <w:next w:val="1"/>
    <w:link w:val="65"/>
    <w:autoRedefine/>
    <w:unhideWhenUsed/>
    <w:qFormat/>
    <w:uiPriority w:val="9"/>
    <w:pPr>
      <w:keepNext/>
      <w:keepLines/>
      <w:spacing w:line="360" w:lineRule="auto"/>
      <w:ind w:left="1584" w:hanging="1584"/>
      <w:jc w:val="both"/>
      <w:outlineLvl w:val="8"/>
    </w:pPr>
    <w:rPr>
      <w:rFonts w:hAnsi="等线 Light" w:cs="Times New Roman"/>
      <w:b/>
      <w:kern w:val="2"/>
      <w:sz w:val="24"/>
      <w:szCs w:val="21"/>
      <w:lang w:eastAsia="zh-CN"/>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2">
    <w:name w:val="macro"/>
    <w:link w:val="88"/>
    <w:autoRedefine/>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200" w:line="276" w:lineRule="auto"/>
      <w:textAlignment w:val="baseline"/>
    </w:pPr>
    <w:rPr>
      <w:rFonts w:ascii="宋体" w:hAnsi="Times New Roman" w:eastAsiaTheme="minorEastAsia" w:cstheme="minorBidi"/>
      <w:kern w:val="2"/>
      <w:sz w:val="21"/>
      <w:szCs w:val="22"/>
      <w:lang w:val="en-US" w:eastAsia="zh-CN" w:bidi="ar-SA"/>
    </w:rPr>
  </w:style>
  <w:style w:type="paragraph" w:styleId="12">
    <w:name w:val="toc 7"/>
    <w:basedOn w:val="1"/>
    <w:next w:val="1"/>
    <w:autoRedefine/>
    <w:unhideWhenUsed/>
    <w:qFormat/>
    <w:uiPriority w:val="39"/>
    <w:pPr>
      <w:spacing w:after="100"/>
      <w:ind w:left="600" w:leftChars="600"/>
      <w:jc w:val="both"/>
    </w:pPr>
    <w:rPr>
      <w:rFonts w:hAnsi="Calibri" w:cs="Times New Roman"/>
      <w:kern w:val="2"/>
      <w:sz w:val="21"/>
      <w:szCs w:val="24"/>
      <w:lang w:eastAsia="zh-CN"/>
    </w:rPr>
  </w:style>
  <w:style w:type="paragraph" w:styleId="13">
    <w:name w:val="Normal Indent"/>
    <w:basedOn w:val="1"/>
    <w:autoRedefine/>
    <w:qFormat/>
    <w:uiPriority w:val="0"/>
    <w:pPr>
      <w:spacing w:line="360" w:lineRule="auto"/>
      <w:ind w:firstLine="420"/>
      <w:jc w:val="both"/>
    </w:pPr>
    <w:rPr>
      <w:rFonts w:ascii="Times New Roman" w:hAnsi="Times New Roman" w:cs="Times New Roman"/>
      <w:kern w:val="2"/>
      <w:sz w:val="24"/>
      <w:szCs w:val="21"/>
      <w:lang w:eastAsia="zh-CN"/>
    </w:rPr>
  </w:style>
  <w:style w:type="paragraph" w:styleId="14">
    <w:name w:val="Document Map"/>
    <w:basedOn w:val="1"/>
    <w:link w:val="93"/>
    <w:autoRedefine/>
    <w:semiHidden/>
    <w:unhideWhenUsed/>
    <w:qFormat/>
    <w:uiPriority w:val="99"/>
    <w:pPr>
      <w:spacing w:line="360" w:lineRule="auto"/>
      <w:jc w:val="both"/>
    </w:pPr>
    <w:rPr>
      <w:rFonts w:hAnsi="Calibri" w:cs="Times New Roman"/>
      <w:kern w:val="2"/>
      <w:sz w:val="18"/>
      <w:szCs w:val="18"/>
      <w:lang w:eastAsia="zh-CN"/>
    </w:rPr>
  </w:style>
  <w:style w:type="paragraph" w:styleId="15">
    <w:name w:val="annotation text"/>
    <w:basedOn w:val="1"/>
    <w:link w:val="70"/>
    <w:autoRedefine/>
    <w:unhideWhenUsed/>
    <w:qFormat/>
    <w:uiPriority w:val="99"/>
    <w:rPr>
      <w:rFonts w:asciiTheme="minorHAnsi" w:hAnsiTheme="minorHAnsi" w:eastAsiaTheme="minorEastAsia" w:cstheme="minorBidi"/>
      <w:kern w:val="2"/>
      <w:sz w:val="21"/>
      <w:lang w:eastAsia="zh-CN"/>
    </w:rPr>
  </w:style>
  <w:style w:type="paragraph" w:styleId="16">
    <w:name w:val="Body Text"/>
    <w:basedOn w:val="1"/>
    <w:link w:val="47"/>
    <w:autoRedefine/>
    <w:unhideWhenUsed/>
    <w:qFormat/>
    <w:uiPriority w:val="0"/>
    <w:rPr>
      <w:sz w:val="28"/>
      <w:szCs w:val="28"/>
    </w:rPr>
  </w:style>
  <w:style w:type="paragraph" w:styleId="17">
    <w:name w:val="Body Text Indent"/>
    <w:basedOn w:val="1"/>
    <w:link w:val="94"/>
    <w:autoRedefine/>
    <w:unhideWhenUsed/>
    <w:qFormat/>
    <w:uiPriority w:val="99"/>
    <w:pPr>
      <w:spacing w:after="120" w:line="360" w:lineRule="auto"/>
      <w:ind w:left="420" w:leftChars="200"/>
      <w:jc w:val="both"/>
    </w:pPr>
    <w:rPr>
      <w:rFonts w:ascii="Calibri" w:hAnsi="Calibri" w:cs="Times New Roman"/>
      <w:kern w:val="2"/>
      <w:sz w:val="24"/>
      <w:szCs w:val="24"/>
      <w:lang w:eastAsia="zh-CN"/>
    </w:rPr>
  </w:style>
  <w:style w:type="paragraph" w:styleId="18">
    <w:name w:val="toc 5"/>
    <w:basedOn w:val="1"/>
    <w:next w:val="1"/>
    <w:autoRedefine/>
    <w:unhideWhenUsed/>
    <w:qFormat/>
    <w:uiPriority w:val="39"/>
    <w:pPr>
      <w:spacing w:after="100"/>
      <w:ind w:left="400" w:leftChars="400"/>
      <w:jc w:val="both"/>
    </w:pPr>
    <w:rPr>
      <w:rFonts w:hAnsi="Calibri" w:cs="Times New Roman"/>
      <w:kern w:val="2"/>
      <w:sz w:val="21"/>
      <w:szCs w:val="24"/>
      <w:lang w:eastAsia="zh-CN"/>
    </w:rPr>
  </w:style>
  <w:style w:type="paragraph" w:styleId="19">
    <w:name w:val="toc 3"/>
    <w:basedOn w:val="1"/>
    <w:next w:val="1"/>
    <w:autoRedefine/>
    <w:unhideWhenUsed/>
    <w:qFormat/>
    <w:uiPriority w:val="39"/>
    <w:pPr>
      <w:widowControl/>
      <w:spacing w:after="100" w:line="276" w:lineRule="auto"/>
      <w:ind w:left="440"/>
    </w:pPr>
    <w:rPr>
      <w:rFonts w:asciiTheme="minorHAnsi" w:hAnsiTheme="minorHAnsi" w:eastAsiaTheme="minorEastAsia" w:cstheme="minorBidi"/>
      <w:lang w:eastAsia="zh-CN"/>
    </w:rPr>
  </w:style>
  <w:style w:type="paragraph" w:styleId="20">
    <w:name w:val="Plain Text"/>
    <w:basedOn w:val="1"/>
    <w:link w:val="102"/>
    <w:autoRedefine/>
    <w:qFormat/>
    <w:uiPriority w:val="0"/>
    <w:pPr>
      <w:spacing w:line="360" w:lineRule="auto"/>
      <w:jc w:val="both"/>
    </w:pPr>
    <w:rPr>
      <w:rFonts w:hAnsi="Courier New" w:cs="Times New Roman"/>
      <w:kern w:val="2"/>
      <w:sz w:val="24"/>
      <w:szCs w:val="20"/>
      <w:lang w:eastAsia="zh-CN"/>
    </w:rPr>
  </w:style>
  <w:style w:type="paragraph" w:styleId="21">
    <w:name w:val="toc 8"/>
    <w:basedOn w:val="1"/>
    <w:next w:val="1"/>
    <w:autoRedefine/>
    <w:unhideWhenUsed/>
    <w:qFormat/>
    <w:uiPriority w:val="39"/>
    <w:pPr>
      <w:spacing w:after="100"/>
      <w:ind w:left="700" w:leftChars="700"/>
      <w:jc w:val="both"/>
    </w:pPr>
    <w:rPr>
      <w:rFonts w:hAnsi="Calibri" w:cs="Times New Roman"/>
      <w:kern w:val="2"/>
      <w:sz w:val="21"/>
      <w:szCs w:val="24"/>
      <w:lang w:eastAsia="zh-CN"/>
    </w:rPr>
  </w:style>
  <w:style w:type="paragraph" w:styleId="22">
    <w:name w:val="Date"/>
    <w:basedOn w:val="1"/>
    <w:next w:val="1"/>
    <w:link w:val="52"/>
    <w:autoRedefine/>
    <w:semiHidden/>
    <w:unhideWhenUsed/>
    <w:qFormat/>
    <w:uiPriority w:val="99"/>
    <w:pPr>
      <w:ind w:left="100" w:leftChars="2500"/>
    </w:pPr>
  </w:style>
  <w:style w:type="paragraph" w:styleId="23">
    <w:name w:val="Body Text Indent 2"/>
    <w:basedOn w:val="1"/>
    <w:link w:val="95"/>
    <w:autoRedefine/>
    <w:semiHidden/>
    <w:unhideWhenUsed/>
    <w:qFormat/>
    <w:uiPriority w:val="99"/>
    <w:pPr>
      <w:spacing w:after="120" w:line="480" w:lineRule="auto"/>
      <w:ind w:left="420" w:leftChars="200"/>
      <w:jc w:val="both"/>
    </w:pPr>
    <w:rPr>
      <w:rFonts w:ascii="Calibri" w:hAnsi="Calibri" w:cs="Times New Roman"/>
      <w:kern w:val="2"/>
      <w:sz w:val="24"/>
      <w:szCs w:val="24"/>
      <w:lang w:eastAsia="zh-CN"/>
    </w:rPr>
  </w:style>
  <w:style w:type="paragraph" w:styleId="24">
    <w:name w:val="Balloon Text"/>
    <w:basedOn w:val="1"/>
    <w:link w:val="53"/>
    <w:autoRedefine/>
    <w:semiHidden/>
    <w:unhideWhenUsed/>
    <w:qFormat/>
    <w:uiPriority w:val="99"/>
    <w:rPr>
      <w:sz w:val="18"/>
      <w:szCs w:val="18"/>
    </w:rPr>
  </w:style>
  <w:style w:type="paragraph" w:styleId="25">
    <w:name w:val="footer"/>
    <w:basedOn w:val="1"/>
    <w:link w:val="55"/>
    <w:autoRedefine/>
    <w:unhideWhenUsed/>
    <w:qFormat/>
    <w:uiPriority w:val="99"/>
    <w:pPr>
      <w:tabs>
        <w:tab w:val="center" w:pos="4153"/>
        <w:tab w:val="right" w:pos="8306"/>
      </w:tabs>
      <w:snapToGrid w:val="0"/>
    </w:pPr>
    <w:rPr>
      <w:sz w:val="18"/>
      <w:szCs w:val="18"/>
    </w:rPr>
  </w:style>
  <w:style w:type="paragraph" w:styleId="26">
    <w:name w:val="header"/>
    <w:basedOn w:val="1"/>
    <w:link w:val="5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unhideWhenUsed/>
    <w:qFormat/>
    <w:uiPriority w:val="39"/>
  </w:style>
  <w:style w:type="paragraph" w:styleId="28">
    <w:name w:val="toc 4"/>
    <w:basedOn w:val="1"/>
    <w:next w:val="1"/>
    <w:autoRedefine/>
    <w:unhideWhenUsed/>
    <w:qFormat/>
    <w:uiPriority w:val="39"/>
    <w:pPr>
      <w:spacing w:after="100"/>
      <w:ind w:left="300" w:leftChars="300"/>
      <w:jc w:val="both"/>
    </w:pPr>
    <w:rPr>
      <w:rFonts w:hAnsi="Calibri" w:cs="Times New Roman"/>
      <w:kern w:val="2"/>
      <w:sz w:val="21"/>
      <w:szCs w:val="24"/>
      <w:lang w:eastAsia="zh-CN"/>
    </w:rPr>
  </w:style>
  <w:style w:type="paragraph" w:styleId="29">
    <w:name w:val="Subtitle"/>
    <w:basedOn w:val="1"/>
    <w:next w:val="1"/>
    <w:link w:val="72"/>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lang w:eastAsia="zh-CN"/>
    </w:rPr>
  </w:style>
  <w:style w:type="paragraph" w:styleId="30">
    <w:name w:val="toc 6"/>
    <w:basedOn w:val="1"/>
    <w:next w:val="1"/>
    <w:autoRedefine/>
    <w:unhideWhenUsed/>
    <w:qFormat/>
    <w:uiPriority w:val="39"/>
    <w:pPr>
      <w:spacing w:after="100"/>
      <w:ind w:left="500" w:leftChars="500"/>
      <w:jc w:val="both"/>
    </w:pPr>
    <w:rPr>
      <w:rFonts w:hAnsi="Calibri" w:cs="Times New Roman"/>
      <w:kern w:val="2"/>
      <w:sz w:val="21"/>
      <w:szCs w:val="24"/>
      <w:lang w:eastAsia="zh-CN"/>
    </w:rPr>
  </w:style>
  <w:style w:type="paragraph" w:styleId="31">
    <w:name w:val="toc 2"/>
    <w:basedOn w:val="1"/>
    <w:next w:val="1"/>
    <w:autoRedefine/>
    <w:unhideWhenUsed/>
    <w:qFormat/>
    <w:uiPriority w:val="39"/>
    <w:pPr>
      <w:ind w:left="420" w:leftChars="200"/>
    </w:pPr>
  </w:style>
  <w:style w:type="paragraph" w:styleId="32">
    <w:name w:val="toc 9"/>
    <w:basedOn w:val="1"/>
    <w:next w:val="1"/>
    <w:autoRedefine/>
    <w:semiHidden/>
    <w:unhideWhenUsed/>
    <w:qFormat/>
    <w:uiPriority w:val="39"/>
    <w:pPr>
      <w:spacing w:after="100"/>
      <w:ind w:left="800" w:leftChars="800"/>
      <w:jc w:val="both"/>
    </w:pPr>
    <w:rPr>
      <w:rFonts w:hAnsi="Calibri" w:cs="Times New Roman"/>
      <w:kern w:val="2"/>
      <w:sz w:val="21"/>
      <w:szCs w:val="24"/>
      <w:lang w:eastAsia="zh-CN"/>
    </w:rPr>
  </w:style>
  <w:style w:type="paragraph" w:styleId="33">
    <w:name w:val="Normal (Web)"/>
    <w:basedOn w:val="1"/>
    <w:link w:val="84"/>
    <w:autoRedefine/>
    <w:unhideWhenUsed/>
    <w:qFormat/>
    <w:uiPriority w:val="99"/>
    <w:pPr>
      <w:widowControl/>
      <w:spacing w:before="100" w:beforeAutospacing="1" w:after="100" w:afterAutospacing="1"/>
    </w:pPr>
    <w:rPr>
      <w:sz w:val="24"/>
      <w:szCs w:val="24"/>
      <w:lang w:eastAsia="zh-CN"/>
    </w:rPr>
  </w:style>
  <w:style w:type="paragraph" w:styleId="34">
    <w:name w:val="index 1"/>
    <w:basedOn w:val="1"/>
    <w:next w:val="1"/>
    <w:autoRedefine/>
    <w:semiHidden/>
    <w:qFormat/>
    <w:uiPriority w:val="0"/>
    <w:pPr>
      <w:spacing w:line="360" w:lineRule="auto"/>
      <w:jc w:val="both"/>
    </w:pPr>
    <w:rPr>
      <w:rFonts w:ascii="Times New Roman" w:hAnsi="Times New Roman" w:cs="Times New Roman"/>
      <w:kern w:val="2"/>
      <w:sz w:val="24"/>
      <w:szCs w:val="24"/>
      <w:lang w:eastAsia="zh-CN"/>
    </w:rPr>
  </w:style>
  <w:style w:type="paragraph" w:styleId="35">
    <w:name w:val="Title"/>
    <w:basedOn w:val="1"/>
    <w:next w:val="1"/>
    <w:link w:val="66"/>
    <w:autoRedefine/>
    <w:qFormat/>
    <w:uiPriority w:val="10"/>
    <w:pPr>
      <w:spacing w:before="240" w:after="60"/>
      <w:jc w:val="center"/>
      <w:outlineLvl w:val="0"/>
    </w:pPr>
    <w:rPr>
      <w:rFonts w:asciiTheme="majorHAnsi" w:hAnsiTheme="majorHAnsi" w:eastAsiaTheme="majorEastAsia" w:cstheme="majorBidi"/>
      <w:b/>
      <w:bCs/>
      <w:kern w:val="2"/>
      <w:sz w:val="32"/>
      <w:szCs w:val="32"/>
      <w:lang w:eastAsia="zh-CN"/>
    </w:rPr>
  </w:style>
  <w:style w:type="paragraph" w:styleId="36">
    <w:name w:val="annotation subject"/>
    <w:basedOn w:val="15"/>
    <w:next w:val="15"/>
    <w:link w:val="71"/>
    <w:autoRedefine/>
    <w:semiHidden/>
    <w:unhideWhenUsed/>
    <w:qFormat/>
    <w:uiPriority w:val="99"/>
    <w:rPr>
      <w:b/>
      <w:bCs/>
    </w:rPr>
  </w:style>
  <w:style w:type="paragraph" w:styleId="37">
    <w:name w:val="Body Text First Indent 2"/>
    <w:basedOn w:val="17"/>
    <w:link w:val="128"/>
    <w:autoRedefine/>
    <w:semiHidden/>
    <w:unhideWhenUsed/>
    <w:qFormat/>
    <w:uiPriority w:val="99"/>
    <w:pPr>
      <w:ind w:firstLine="420" w:firstLineChars="200"/>
    </w:pPr>
  </w:style>
  <w:style w:type="table" w:styleId="39">
    <w:name w:val="Table Grid"/>
    <w:basedOn w:val="3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autoRedefine/>
    <w:qFormat/>
    <w:uiPriority w:val="22"/>
    <w:rPr>
      <w:b/>
      <w:bCs/>
    </w:rPr>
  </w:style>
  <w:style w:type="character" w:styleId="42">
    <w:name w:val="page number"/>
    <w:autoRedefine/>
    <w:qFormat/>
    <w:uiPriority w:val="0"/>
  </w:style>
  <w:style w:type="character" w:styleId="43">
    <w:name w:val="Emphasis"/>
    <w:basedOn w:val="40"/>
    <w:autoRedefine/>
    <w:qFormat/>
    <w:uiPriority w:val="20"/>
    <w:rPr>
      <w:i/>
      <w:iCs/>
    </w:rPr>
  </w:style>
  <w:style w:type="character" w:styleId="44">
    <w:name w:val="Hyperlink"/>
    <w:basedOn w:val="40"/>
    <w:autoRedefine/>
    <w:unhideWhenUsed/>
    <w:qFormat/>
    <w:uiPriority w:val="99"/>
    <w:rPr>
      <w:color w:val="0563C1" w:themeColor="hyperlink"/>
      <w:u w:val="single"/>
      <w14:textFill>
        <w14:solidFill>
          <w14:schemeClr w14:val="hlink"/>
        </w14:solidFill>
      </w14:textFill>
    </w:rPr>
  </w:style>
  <w:style w:type="character" w:styleId="45">
    <w:name w:val="annotation reference"/>
    <w:basedOn w:val="40"/>
    <w:autoRedefine/>
    <w:semiHidden/>
    <w:unhideWhenUsed/>
    <w:qFormat/>
    <w:uiPriority w:val="99"/>
    <w:rPr>
      <w:sz w:val="21"/>
      <w:szCs w:val="21"/>
    </w:rPr>
  </w:style>
  <w:style w:type="character" w:customStyle="1" w:styleId="46">
    <w:name w:val="标题 2 字符"/>
    <w:basedOn w:val="40"/>
    <w:link w:val="4"/>
    <w:autoRedefine/>
    <w:qFormat/>
    <w:uiPriority w:val="0"/>
    <w:rPr>
      <w:rFonts w:ascii="微软雅黑" w:hAnsi="微软雅黑" w:eastAsia="微软雅黑" w:cs="微软雅黑"/>
      <w:b/>
      <w:bCs/>
      <w:kern w:val="0"/>
      <w:sz w:val="44"/>
      <w:szCs w:val="44"/>
      <w:lang w:eastAsia="en-US"/>
    </w:rPr>
  </w:style>
  <w:style w:type="character" w:customStyle="1" w:styleId="47">
    <w:name w:val="正文文本 字符"/>
    <w:basedOn w:val="40"/>
    <w:link w:val="16"/>
    <w:autoRedefine/>
    <w:qFormat/>
    <w:uiPriority w:val="0"/>
    <w:rPr>
      <w:rFonts w:ascii="宋体" w:hAnsi="宋体" w:eastAsia="宋体" w:cs="宋体"/>
      <w:kern w:val="0"/>
      <w:sz w:val="28"/>
      <w:szCs w:val="28"/>
      <w:lang w:eastAsia="en-US"/>
    </w:rPr>
  </w:style>
  <w:style w:type="paragraph" w:customStyle="1" w:styleId="48">
    <w:name w:val="Table Paragraph"/>
    <w:basedOn w:val="1"/>
    <w:autoRedefine/>
    <w:qFormat/>
    <w:uiPriority w:val="1"/>
  </w:style>
  <w:style w:type="character" w:customStyle="1" w:styleId="49">
    <w:name w:val="Char Char10"/>
    <w:autoRedefine/>
    <w:qFormat/>
    <w:uiPriority w:val="0"/>
    <w:rPr>
      <w:b/>
      <w:bCs/>
      <w:kern w:val="44"/>
      <w:sz w:val="44"/>
      <w:szCs w:val="44"/>
    </w:rPr>
  </w:style>
  <w:style w:type="paragraph" w:customStyle="1" w:styleId="50">
    <w:name w:val="样式9 Char"/>
    <w:basedOn w:val="1"/>
    <w:autoRedefine/>
    <w:qFormat/>
    <w:uiPriority w:val="0"/>
    <w:pPr>
      <w:spacing w:line="440" w:lineRule="exact"/>
      <w:ind w:firstLine="200" w:firstLineChars="200"/>
      <w:jc w:val="both"/>
    </w:pPr>
    <w:rPr>
      <w:rFonts w:ascii="Times New Roman" w:hAnsi="Times New Roman" w:cs="Times New Roman"/>
      <w:spacing w:val="6"/>
      <w:kern w:val="2"/>
      <w:sz w:val="24"/>
      <w:lang w:eastAsia="zh-CN"/>
    </w:rPr>
  </w:style>
  <w:style w:type="character" w:customStyle="1" w:styleId="51">
    <w:name w:val="标题 1 字符"/>
    <w:basedOn w:val="40"/>
    <w:link w:val="3"/>
    <w:autoRedefine/>
    <w:qFormat/>
    <w:uiPriority w:val="0"/>
    <w:rPr>
      <w:rFonts w:ascii="宋体" w:hAnsi="宋体" w:eastAsia="宋体" w:cs="宋体"/>
      <w:b/>
      <w:bCs/>
      <w:kern w:val="44"/>
      <w:sz w:val="44"/>
      <w:szCs w:val="44"/>
      <w:lang w:eastAsia="en-US"/>
    </w:rPr>
  </w:style>
  <w:style w:type="character" w:customStyle="1" w:styleId="52">
    <w:name w:val="日期 字符"/>
    <w:basedOn w:val="40"/>
    <w:link w:val="22"/>
    <w:autoRedefine/>
    <w:semiHidden/>
    <w:qFormat/>
    <w:uiPriority w:val="99"/>
    <w:rPr>
      <w:rFonts w:ascii="宋体" w:hAnsi="宋体" w:eastAsia="宋体" w:cs="宋体"/>
      <w:kern w:val="0"/>
      <w:sz w:val="22"/>
      <w:lang w:eastAsia="en-US"/>
    </w:rPr>
  </w:style>
  <w:style w:type="character" w:customStyle="1" w:styleId="53">
    <w:name w:val="批注框文本 字符"/>
    <w:basedOn w:val="40"/>
    <w:link w:val="24"/>
    <w:autoRedefine/>
    <w:semiHidden/>
    <w:qFormat/>
    <w:uiPriority w:val="99"/>
    <w:rPr>
      <w:rFonts w:ascii="宋体" w:hAnsi="宋体" w:eastAsia="宋体" w:cs="宋体"/>
      <w:kern w:val="0"/>
      <w:sz w:val="18"/>
      <w:szCs w:val="18"/>
      <w:lang w:eastAsia="en-US"/>
    </w:rPr>
  </w:style>
  <w:style w:type="character" w:customStyle="1" w:styleId="54">
    <w:name w:val="页眉 字符"/>
    <w:basedOn w:val="40"/>
    <w:link w:val="26"/>
    <w:autoRedefine/>
    <w:qFormat/>
    <w:uiPriority w:val="99"/>
    <w:rPr>
      <w:rFonts w:ascii="宋体" w:hAnsi="宋体" w:eastAsia="宋体" w:cs="宋体"/>
      <w:kern w:val="0"/>
      <w:sz w:val="18"/>
      <w:szCs w:val="18"/>
      <w:lang w:eastAsia="en-US"/>
    </w:rPr>
  </w:style>
  <w:style w:type="character" w:customStyle="1" w:styleId="55">
    <w:name w:val="页脚 字符"/>
    <w:basedOn w:val="40"/>
    <w:link w:val="25"/>
    <w:autoRedefine/>
    <w:qFormat/>
    <w:uiPriority w:val="99"/>
    <w:rPr>
      <w:rFonts w:ascii="宋体" w:hAnsi="宋体" w:eastAsia="宋体" w:cs="宋体"/>
      <w:kern w:val="0"/>
      <w:sz w:val="18"/>
      <w:szCs w:val="18"/>
      <w:lang w:eastAsia="en-US"/>
    </w:rPr>
  </w:style>
  <w:style w:type="paragraph" w:customStyle="1" w:styleId="56">
    <w:name w:val="TOC 标题1"/>
    <w:basedOn w:val="3"/>
    <w:next w:val="1"/>
    <w:autoRedefine/>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eastAsia="zh-CN"/>
    </w:rPr>
  </w:style>
  <w:style w:type="paragraph" w:styleId="57">
    <w:name w:val="List Paragraph"/>
    <w:basedOn w:val="1"/>
    <w:link w:val="67"/>
    <w:autoRedefine/>
    <w:qFormat/>
    <w:uiPriority w:val="34"/>
    <w:pPr>
      <w:ind w:firstLine="420" w:firstLineChars="200"/>
    </w:pPr>
  </w:style>
  <w:style w:type="paragraph" w:customStyle="1" w:styleId="58">
    <w:name w:val="TOC 标题2"/>
    <w:basedOn w:val="3"/>
    <w:next w:val="1"/>
    <w:autoRedefine/>
    <w:unhideWhenUsed/>
    <w:qFormat/>
    <w:uiPriority w:val="39"/>
    <w:pPr>
      <w:widowControl/>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59">
    <w:name w:val="标题 3 字符"/>
    <w:basedOn w:val="40"/>
    <w:link w:val="5"/>
    <w:autoRedefine/>
    <w:qFormat/>
    <w:uiPriority w:val="0"/>
    <w:rPr>
      <w:rFonts w:ascii="宋体" w:hAnsi="宋体" w:eastAsia="宋体" w:cs="宋体"/>
      <w:b/>
      <w:bCs/>
      <w:sz w:val="32"/>
      <w:szCs w:val="32"/>
      <w:lang w:eastAsia="en-US"/>
    </w:rPr>
  </w:style>
  <w:style w:type="character" w:customStyle="1" w:styleId="60">
    <w:name w:val="标题 4 字符"/>
    <w:basedOn w:val="40"/>
    <w:link w:val="6"/>
    <w:autoRedefine/>
    <w:qFormat/>
    <w:uiPriority w:val="9"/>
    <w:rPr>
      <w:rFonts w:asciiTheme="majorHAnsi" w:hAnsiTheme="majorHAnsi" w:eastAsiaTheme="majorEastAsia" w:cstheme="majorBidi"/>
      <w:b/>
      <w:bCs/>
      <w:kern w:val="2"/>
      <w:sz w:val="28"/>
      <w:szCs w:val="28"/>
    </w:rPr>
  </w:style>
  <w:style w:type="character" w:customStyle="1" w:styleId="61">
    <w:name w:val="标题 5 字符"/>
    <w:basedOn w:val="40"/>
    <w:link w:val="7"/>
    <w:autoRedefine/>
    <w:qFormat/>
    <w:uiPriority w:val="9"/>
    <w:rPr>
      <w:rFonts w:ascii="Times New Roman" w:hAnsi="Times New Roman" w:eastAsia="宋体" w:cs="Times New Roman"/>
      <w:b/>
      <w:bCs/>
      <w:kern w:val="2"/>
      <w:sz w:val="28"/>
      <w:szCs w:val="28"/>
    </w:rPr>
  </w:style>
  <w:style w:type="character" w:customStyle="1" w:styleId="62">
    <w:name w:val="标题 6 字符"/>
    <w:basedOn w:val="40"/>
    <w:link w:val="8"/>
    <w:autoRedefine/>
    <w:qFormat/>
    <w:uiPriority w:val="9"/>
    <w:rPr>
      <w:rFonts w:asciiTheme="majorHAnsi" w:hAnsiTheme="majorHAnsi" w:eastAsiaTheme="majorEastAsia" w:cstheme="majorBidi"/>
      <w:b/>
      <w:bCs/>
      <w:kern w:val="2"/>
      <w:sz w:val="24"/>
      <w:szCs w:val="24"/>
    </w:rPr>
  </w:style>
  <w:style w:type="character" w:customStyle="1" w:styleId="63">
    <w:name w:val="标题 7 字符"/>
    <w:basedOn w:val="40"/>
    <w:link w:val="9"/>
    <w:autoRedefine/>
    <w:qFormat/>
    <w:uiPriority w:val="9"/>
    <w:rPr>
      <w:rFonts w:ascii="宋体" w:hAnsi="Calibri" w:eastAsia="宋体" w:cs="Times New Roman"/>
      <w:b/>
      <w:bCs/>
      <w:kern w:val="2"/>
      <w:sz w:val="24"/>
      <w:szCs w:val="24"/>
    </w:rPr>
  </w:style>
  <w:style w:type="character" w:customStyle="1" w:styleId="64">
    <w:name w:val="标题 8 字符"/>
    <w:basedOn w:val="40"/>
    <w:link w:val="10"/>
    <w:autoRedefine/>
    <w:qFormat/>
    <w:uiPriority w:val="9"/>
    <w:rPr>
      <w:rFonts w:ascii="宋体" w:hAnsi="等线 Light" w:eastAsia="宋体" w:cs="Times New Roman"/>
      <w:b/>
      <w:kern w:val="2"/>
      <w:sz w:val="24"/>
      <w:szCs w:val="24"/>
    </w:rPr>
  </w:style>
  <w:style w:type="character" w:customStyle="1" w:styleId="65">
    <w:name w:val="标题 9 字符"/>
    <w:basedOn w:val="40"/>
    <w:link w:val="11"/>
    <w:autoRedefine/>
    <w:qFormat/>
    <w:uiPriority w:val="9"/>
    <w:rPr>
      <w:rFonts w:ascii="宋体" w:hAnsi="等线 Light" w:eastAsia="宋体" w:cs="Times New Roman"/>
      <w:b/>
      <w:kern w:val="2"/>
      <w:sz w:val="24"/>
      <w:szCs w:val="21"/>
    </w:rPr>
  </w:style>
  <w:style w:type="character" w:customStyle="1" w:styleId="66">
    <w:name w:val="标题 字符"/>
    <w:basedOn w:val="40"/>
    <w:link w:val="35"/>
    <w:autoRedefine/>
    <w:qFormat/>
    <w:uiPriority w:val="10"/>
    <w:rPr>
      <w:rFonts w:asciiTheme="majorHAnsi" w:hAnsiTheme="majorHAnsi" w:eastAsiaTheme="majorEastAsia" w:cstheme="majorBidi"/>
      <w:b/>
      <w:bCs/>
      <w:kern w:val="2"/>
      <w:sz w:val="32"/>
      <w:szCs w:val="32"/>
    </w:rPr>
  </w:style>
  <w:style w:type="character" w:customStyle="1" w:styleId="67">
    <w:name w:val="列表段落 字符1"/>
    <w:link w:val="57"/>
    <w:autoRedefine/>
    <w:qFormat/>
    <w:uiPriority w:val="34"/>
    <w:rPr>
      <w:rFonts w:ascii="宋体" w:hAnsi="宋体" w:eastAsia="宋体" w:cs="宋体"/>
      <w:sz w:val="22"/>
      <w:szCs w:val="22"/>
      <w:lang w:eastAsia="en-US"/>
    </w:rPr>
  </w:style>
  <w:style w:type="paragraph" w:customStyle="1" w:styleId="68">
    <w:name w:val="列表段落1"/>
    <w:basedOn w:val="1"/>
    <w:link w:val="69"/>
    <w:autoRedefine/>
    <w:qFormat/>
    <w:uiPriority w:val="34"/>
    <w:pPr>
      <w:ind w:firstLine="420" w:firstLineChars="200"/>
      <w:jc w:val="both"/>
    </w:pPr>
    <w:rPr>
      <w:rFonts w:ascii="Times New Roman" w:hAnsi="Times New Roman" w:cs="Times New Roman"/>
      <w:kern w:val="2"/>
      <w:sz w:val="21"/>
      <w:szCs w:val="24"/>
      <w:lang w:eastAsia="zh-CN"/>
    </w:rPr>
  </w:style>
  <w:style w:type="character" w:customStyle="1" w:styleId="69">
    <w:name w:val="列表段落 字符"/>
    <w:link w:val="68"/>
    <w:autoRedefine/>
    <w:qFormat/>
    <w:uiPriority w:val="34"/>
    <w:rPr>
      <w:rFonts w:ascii="Times New Roman" w:hAnsi="Times New Roman" w:eastAsia="宋体" w:cs="Times New Roman"/>
      <w:kern w:val="2"/>
      <w:sz w:val="21"/>
      <w:szCs w:val="24"/>
    </w:rPr>
  </w:style>
  <w:style w:type="character" w:customStyle="1" w:styleId="70">
    <w:name w:val="批注文字 字符"/>
    <w:basedOn w:val="40"/>
    <w:link w:val="15"/>
    <w:autoRedefine/>
    <w:qFormat/>
    <w:uiPriority w:val="99"/>
    <w:rPr>
      <w:kern w:val="2"/>
      <w:sz w:val="21"/>
      <w:szCs w:val="22"/>
    </w:rPr>
  </w:style>
  <w:style w:type="character" w:customStyle="1" w:styleId="71">
    <w:name w:val="批注主题 字符"/>
    <w:basedOn w:val="70"/>
    <w:link w:val="36"/>
    <w:autoRedefine/>
    <w:semiHidden/>
    <w:qFormat/>
    <w:uiPriority w:val="99"/>
    <w:rPr>
      <w:b/>
      <w:bCs/>
      <w:kern w:val="2"/>
      <w:sz w:val="21"/>
      <w:szCs w:val="22"/>
    </w:rPr>
  </w:style>
  <w:style w:type="character" w:customStyle="1" w:styleId="72">
    <w:name w:val="副标题 字符"/>
    <w:basedOn w:val="40"/>
    <w:link w:val="29"/>
    <w:autoRedefine/>
    <w:qFormat/>
    <w:uiPriority w:val="11"/>
    <w:rPr>
      <w:b/>
      <w:bCs/>
      <w:kern w:val="28"/>
      <w:sz w:val="32"/>
      <w:szCs w:val="32"/>
    </w:rPr>
  </w:style>
  <w:style w:type="paragraph" w:customStyle="1" w:styleId="73">
    <w:name w:val="列出段落1"/>
    <w:basedOn w:val="1"/>
    <w:next w:val="1"/>
    <w:autoRedefine/>
    <w:qFormat/>
    <w:uiPriority w:val="34"/>
    <w:pPr>
      <w:ind w:firstLine="420" w:firstLineChars="200"/>
      <w:jc w:val="both"/>
    </w:pPr>
    <w:rPr>
      <w:rFonts w:ascii="Times New Roman" w:hAnsi="Times New Roman" w:cs="Times New Roman"/>
      <w:kern w:val="2"/>
      <w:sz w:val="21"/>
      <w:szCs w:val="24"/>
      <w:lang w:eastAsia="zh-CN"/>
    </w:rPr>
  </w:style>
  <w:style w:type="paragraph" w:customStyle="1" w:styleId="74">
    <w:name w:val="方案正文"/>
    <w:basedOn w:val="1"/>
    <w:link w:val="75"/>
    <w:autoRedefine/>
    <w:qFormat/>
    <w:uiPriority w:val="0"/>
    <w:pPr>
      <w:spacing w:before="120" w:line="360" w:lineRule="auto"/>
      <w:ind w:left="425" w:firstLine="425" w:firstLineChars="177"/>
      <w:jc w:val="both"/>
    </w:pPr>
    <w:rPr>
      <w:rFonts w:ascii="华文细黑" w:hAnsi="华文细黑" w:eastAsia="华文细黑" w:cs="Times New Roman"/>
      <w:kern w:val="2"/>
      <w:sz w:val="24"/>
      <w:szCs w:val="24"/>
      <w:lang w:val="zh-CN" w:eastAsia="zh-CN"/>
    </w:rPr>
  </w:style>
  <w:style w:type="character" w:customStyle="1" w:styleId="75">
    <w:name w:val="方案正文 Char"/>
    <w:link w:val="74"/>
    <w:autoRedefine/>
    <w:qFormat/>
    <w:uiPriority w:val="0"/>
    <w:rPr>
      <w:rFonts w:ascii="华文细黑" w:hAnsi="华文细黑" w:eastAsia="华文细黑" w:cs="Times New Roman"/>
      <w:kern w:val="2"/>
      <w:sz w:val="24"/>
      <w:szCs w:val="24"/>
      <w:lang w:val="zh-CN"/>
    </w:rPr>
  </w:style>
  <w:style w:type="paragraph" w:customStyle="1" w:styleId="76">
    <w:name w:val="_正文段落"/>
    <w:basedOn w:val="1"/>
    <w:link w:val="77"/>
    <w:autoRedefine/>
    <w:qFormat/>
    <w:uiPriority w:val="0"/>
    <w:pPr>
      <w:spacing w:beforeLines="15" w:afterLines="15" w:line="360" w:lineRule="auto"/>
      <w:ind w:firstLine="480" w:firstLineChars="200"/>
      <w:jc w:val="both"/>
    </w:pPr>
    <w:rPr>
      <w:rFonts w:cs="Times New Roman"/>
      <w:sz w:val="24"/>
      <w:szCs w:val="24"/>
      <w:lang w:eastAsia="zh-CN"/>
    </w:rPr>
  </w:style>
  <w:style w:type="character" w:customStyle="1" w:styleId="77">
    <w:name w:val="_正文段落 Char"/>
    <w:link w:val="76"/>
    <w:autoRedefine/>
    <w:qFormat/>
    <w:uiPriority w:val="0"/>
    <w:rPr>
      <w:rFonts w:ascii="宋体" w:hAnsi="宋体" w:eastAsia="宋体" w:cs="Times New Roman"/>
      <w:sz w:val="24"/>
      <w:szCs w:val="24"/>
    </w:rPr>
  </w:style>
  <w:style w:type="paragraph" w:customStyle="1" w:styleId="78">
    <w:name w:val="GHC 正文"/>
    <w:basedOn w:val="1"/>
    <w:link w:val="79"/>
    <w:autoRedefine/>
    <w:qFormat/>
    <w:uiPriority w:val="0"/>
    <w:pPr>
      <w:spacing w:line="360" w:lineRule="auto"/>
      <w:ind w:firstLine="420" w:firstLineChars="200"/>
      <w:jc w:val="both"/>
    </w:pPr>
    <w:rPr>
      <w:rFonts w:cs="Times New Roman"/>
      <w:kern w:val="2"/>
      <w:sz w:val="24"/>
      <w:szCs w:val="24"/>
      <w:lang w:val="en-AU" w:eastAsia="zh-CN"/>
    </w:rPr>
  </w:style>
  <w:style w:type="character" w:customStyle="1" w:styleId="79">
    <w:name w:val="GHC 正文 Char"/>
    <w:link w:val="78"/>
    <w:autoRedefine/>
    <w:qFormat/>
    <w:uiPriority w:val="0"/>
    <w:rPr>
      <w:rFonts w:ascii="宋体" w:hAnsi="宋体" w:eastAsia="宋体" w:cs="Times New Roman"/>
      <w:kern w:val="2"/>
      <w:sz w:val="24"/>
      <w:szCs w:val="24"/>
      <w:lang w:val="en-AU"/>
    </w:rPr>
  </w:style>
  <w:style w:type="character" w:customStyle="1" w:styleId="80">
    <w:name w:val="列出段落 Char"/>
    <w:autoRedefine/>
    <w:qFormat/>
    <w:uiPriority w:val="34"/>
    <w:rPr>
      <w:rFonts w:ascii="Times New Roman" w:hAnsi="Times New Roman" w:eastAsia="宋体" w:cs="Times New Roman"/>
      <w:szCs w:val="24"/>
    </w:rPr>
  </w:style>
  <w:style w:type="paragraph" w:customStyle="1" w:styleId="81">
    <w:name w:val="首行缩进正文"/>
    <w:basedOn w:val="1"/>
    <w:link w:val="82"/>
    <w:autoRedefine/>
    <w:qFormat/>
    <w:uiPriority w:val="0"/>
    <w:pPr>
      <w:spacing w:line="360" w:lineRule="auto"/>
      <w:ind w:firstLine="200" w:firstLineChars="200"/>
      <w:jc w:val="both"/>
    </w:pPr>
    <w:rPr>
      <w:rFonts w:ascii="Calibri" w:hAnsi="Calibri" w:cs="Times New Roman"/>
      <w:kern w:val="2"/>
      <w:sz w:val="24"/>
      <w:szCs w:val="24"/>
      <w:lang w:eastAsia="zh-CN"/>
    </w:rPr>
  </w:style>
  <w:style w:type="character" w:customStyle="1" w:styleId="82">
    <w:name w:val="首行缩进正文 字符"/>
    <w:basedOn w:val="40"/>
    <w:link w:val="81"/>
    <w:autoRedefine/>
    <w:qFormat/>
    <w:uiPriority w:val="0"/>
    <w:rPr>
      <w:rFonts w:ascii="Calibri" w:hAnsi="Calibri" w:eastAsia="宋体" w:cs="Times New Roman"/>
      <w:kern w:val="2"/>
      <w:sz w:val="24"/>
      <w:szCs w:val="24"/>
    </w:rPr>
  </w:style>
  <w:style w:type="table" w:customStyle="1" w:styleId="83">
    <w:name w:val="网格型1"/>
    <w:basedOn w:val="38"/>
    <w:autoRedefine/>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4">
    <w:name w:val="普通(网站) 字符"/>
    <w:link w:val="33"/>
    <w:autoRedefine/>
    <w:qFormat/>
    <w:locked/>
    <w:uiPriority w:val="99"/>
    <w:rPr>
      <w:rFonts w:ascii="宋体" w:hAnsi="宋体" w:eastAsia="宋体" w:cs="宋体"/>
      <w:sz w:val="24"/>
      <w:szCs w:val="24"/>
    </w:rPr>
  </w:style>
  <w:style w:type="character" w:customStyle="1" w:styleId="85">
    <w:name w:val="页眉 字符1"/>
    <w:qFormat/>
    <w:uiPriority w:val="99"/>
    <w:rPr>
      <w:kern w:val="2"/>
      <w:sz w:val="18"/>
      <w:szCs w:val="18"/>
    </w:rPr>
  </w:style>
  <w:style w:type="paragraph" w:styleId="86">
    <w:name w:val="No Spacing"/>
    <w:link w:val="87"/>
    <w:autoRedefine/>
    <w:qFormat/>
    <w:uiPriority w:val="1"/>
    <w:rPr>
      <w:rFonts w:ascii="Calibri" w:hAnsi="Calibri" w:eastAsia="宋体" w:cs="Times New Roman"/>
      <w:kern w:val="2"/>
      <w:sz w:val="22"/>
      <w:szCs w:val="22"/>
      <w:lang w:val="en-US" w:eastAsia="zh-CN" w:bidi="ar-SA"/>
    </w:rPr>
  </w:style>
  <w:style w:type="character" w:customStyle="1" w:styleId="87">
    <w:name w:val="无间隔 字符"/>
    <w:link w:val="86"/>
    <w:autoRedefine/>
    <w:qFormat/>
    <w:uiPriority w:val="1"/>
    <w:rPr>
      <w:rFonts w:ascii="Calibri" w:hAnsi="Calibri" w:eastAsia="宋体" w:cs="Times New Roman"/>
      <w:kern w:val="2"/>
      <w:sz w:val="22"/>
      <w:szCs w:val="22"/>
    </w:rPr>
  </w:style>
  <w:style w:type="character" w:customStyle="1" w:styleId="88">
    <w:name w:val="宏文本 字符"/>
    <w:link w:val="2"/>
    <w:autoRedefine/>
    <w:semiHidden/>
    <w:qFormat/>
    <w:uiPriority w:val="0"/>
    <w:rPr>
      <w:rFonts w:ascii="宋体" w:hAnsi="Times New Roman"/>
      <w:kern w:val="2"/>
      <w:sz w:val="21"/>
      <w:szCs w:val="22"/>
    </w:rPr>
  </w:style>
  <w:style w:type="character" w:customStyle="1" w:styleId="89">
    <w:name w:val="宏文本 字符1"/>
    <w:basedOn w:val="40"/>
    <w:autoRedefine/>
    <w:semiHidden/>
    <w:qFormat/>
    <w:uiPriority w:val="99"/>
    <w:rPr>
      <w:rFonts w:ascii="Courier New" w:hAnsi="Courier New" w:eastAsia="宋体" w:cs="Courier New"/>
      <w:sz w:val="24"/>
      <w:szCs w:val="24"/>
      <w:lang w:eastAsia="en-US"/>
    </w:rPr>
  </w:style>
  <w:style w:type="character" w:customStyle="1" w:styleId="90">
    <w:name w:val="宏文本 Char1"/>
    <w:autoRedefine/>
    <w:semiHidden/>
    <w:qFormat/>
    <w:uiPriority w:val="99"/>
    <w:rPr>
      <w:rFonts w:ascii="Courier New" w:hAnsi="Courier New" w:cs="Courier New"/>
      <w:kern w:val="2"/>
      <w:sz w:val="24"/>
      <w:szCs w:val="24"/>
    </w:rPr>
  </w:style>
  <w:style w:type="paragraph" w:customStyle="1" w:styleId="91">
    <w:name w:val="Table Text"/>
    <w:basedOn w:val="1"/>
    <w:autoRedefine/>
    <w:qFormat/>
    <w:uiPriority w:val="0"/>
    <w:pPr>
      <w:keepLines/>
      <w:widowControl/>
      <w:overflowPunct w:val="0"/>
      <w:autoSpaceDE w:val="0"/>
      <w:autoSpaceDN w:val="0"/>
      <w:adjustRightInd w:val="0"/>
      <w:spacing w:after="200" w:line="276" w:lineRule="auto"/>
      <w:ind w:left="2552"/>
      <w:textAlignment w:val="baseline"/>
    </w:pPr>
    <w:rPr>
      <w:rFonts w:ascii="Book Antiqua" w:hAnsi="Book Antiqua" w:cs="Times New Roman"/>
      <w:sz w:val="16"/>
      <w:szCs w:val="24"/>
      <w:lang w:bidi="en-US"/>
    </w:rPr>
  </w:style>
  <w:style w:type="paragraph" w:customStyle="1" w:styleId="92">
    <w:name w:val="样式2"/>
    <w:basedOn w:val="5"/>
    <w:autoRedefine/>
    <w:qFormat/>
    <w:uiPriority w:val="0"/>
    <w:pPr>
      <w:numPr>
        <w:ilvl w:val="2"/>
        <w:numId w:val="1"/>
      </w:numPr>
      <w:spacing w:before="0" w:after="0" w:line="360" w:lineRule="auto"/>
      <w:jc w:val="both"/>
    </w:pPr>
    <w:rPr>
      <w:rFonts w:hAnsi="微软雅黑" w:cs="Times New Roman"/>
      <w:b w:val="0"/>
      <w:color w:val="0000FF"/>
      <w:kern w:val="2"/>
      <w:sz w:val="30"/>
      <w:lang w:eastAsia="zh-CN"/>
    </w:rPr>
  </w:style>
  <w:style w:type="character" w:customStyle="1" w:styleId="93">
    <w:name w:val="文档结构图 字符"/>
    <w:basedOn w:val="40"/>
    <w:link w:val="14"/>
    <w:autoRedefine/>
    <w:semiHidden/>
    <w:qFormat/>
    <w:uiPriority w:val="99"/>
    <w:rPr>
      <w:rFonts w:ascii="宋体" w:hAnsi="Calibri" w:eastAsia="宋体" w:cs="Times New Roman"/>
      <w:kern w:val="2"/>
      <w:sz w:val="18"/>
      <w:szCs w:val="18"/>
    </w:rPr>
  </w:style>
  <w:style w:type="character" w:customStyle="1" w:styleId="94">
    <w:name w:val="正文文本缩进 字符"/>
    <w:basedOn w:val="40"/>
    <w:link w:val="17"/>
    <w:autoRedefine/>
    <w:qFormat/>
    <w:uiPriority w:val="99"/>
    <w:rPr>
      <w:rFonts w:ascii="Calibri" w:hAnsi="Calibri" w:eastAsia="宋体" w:cs="Times New Roman"/>
      <w:kern w:val="2"/>
      <w:sz w:val="24"/>
      <w:szCs w:val="24"/>
    </w:rPr>
  </w:style>
  <w:style w:type="character" w:customStyle="1" w:styleId="95">
    <w:name w:val="正文文本缩进 2 字符"/>
    <w:basedOn w:val="40"/>
    <w:link w:val="23"/>
    <w:autoRedefine/>
    <w:semiHidden/>
    <w:qFormat/>
    <w:uiPriority w:val="99"/>
    <w:rPr>
      <w:rFonts w:ascii="Calibri" w:hAnsi="Calibri" w:eastAsia="宋体" w:cs="Times New Roman"/>
      <w:kern w:val="2"/>
      <w:sz w:val="24"/>
      <w:szCs w:val="24"/>
    </w:rPr>
  </w:style>
  <w:style w:type="paragraph" w:customStyle="1" w:styleId="96">
    <w:name w:val="插图"/>
    <w:basedOn w:val="1"/>
    <w:autoRedefine/>
    <w:qFormat/>
    <w:uiPriority w:val="0"/>
    <w:pPr>
      <w:spacing w:before="60" w:after="60" w:line="360" w:lineRule="auto"/>
      <w:jc w:val="center"/>
    </w:pPr>
    <w:rPr>
      <w:rFonts w:ascii="Times New Roman" w:hAnsi="Times New Roman" w:cs="Times New Roman"/>
      <w:kern w:val="2"/>
      <w:sz w:val="24"/>
      <w:szCs w:val="20"/>
      <w:lang w:eastAsia="zh-CN"/>
    </w:rPr>
  </w:style>
  <w:style w:type="character" w:customStyle="1" w:styleId="97">
    <w:name w:val="Highlighted Variable"/>
    <w:autoRedefine/>
    <w:qFormat/>
    <w:uiPriority w:val="0"/>
    <w:rPr>
      <w:rFonts w:ascii="宋体" w:hAnsi="宋体" w:eastAsia="宋体"/>
      <w:color w:val="0000FF"/>
      <w:sz w:val="20"/>
    </w:rPr>
  </w:style>
  <w:style w:type="paragraph" w:customStyle="1" w:styleId="98">
    <w:name w:val="目录 21"/>
    <w:basedOn w:val="1"/>
    <w:next w:val="1"/>
    <w:autoRedefine/>
    <w:unhideWhenUsed/>
    <w:qFormat/>
    <w:uiPriority w:val="39"/>
    <w:pPr>
      <w:spacing w:line="360" w:lineRule="auto"/>
      <w:ind w:left="420" w:leftChars="200"/>
      <w:jc w:val="both"/>
    </w:pPr>
    <w:rPr>
      <w:rFonts w:ascii="Calibri" w:hAnsi="Calibri" w:cs="Times New Roman"/>
      <w:kern w:val="2"/>
      <w:sz w:val="24"/>
      <w:szCs w:val="24"/>
      <w:lang w:eastAsia="zh-CN"/>
    </w:rPr>
  </w:style>
  <w:style w:type="paragraph" w:customStyle="1" w:styleId="99">
    <w:name w:val="目录 31"/>
    <w:basedOn w:val="1"/>
    <w:next w:val="1"/>
    <w:autoRedefine/>
    <w:unhideWhenUsed/>
    <w:qFormat/>
    <w:uiPriority w:val="39"/>
    <w:pPr>
      <w:spacing w:line="360" w:lineRule="auto"/>
      <w:ind w:left="840" w:leftChars="400"/>
      <w:jc w:val="both"/>
    </w:pPr>
    <w:rPr>
      <w:rFonts w:ascii="Calibri" w:hAnsi="Calibri" w:cs="Times New Roman"/>
      <w:kern w:val="2"/>
      <w:sz w:val="24"/>
      <w:szCs w:val="24"/>
      <w:lang w:eastAsia="zh-CN"/>
    </w:rPr>
  </w:style>
  <w:style w:type="paragraph" w:customStyle="1" w:styleId="100">
    <w:name w:val="目录 11"/>
    <w:basedOn w:val="1"/>
    <w:next w:val="1"/>
    <w:autoRedefine/>
    <w:unhideWhenUsed/>
    <w:qFormat/>
    <w:uiPriority w:val="39"/>
    <w:pPr>
      <w:spacing w:line="360" w:lineRule="auto"/>
      <w:jc w:val="both"/>
    </w:pPr>
    <w:rPr>
      <w:rFonts w:ascii="Calibri" w:hAnsi="Calibri" w:cs="Times New Roman"/>
      <w:kern w:val="2"/>
      <w:sz w:val="24"/>
      <w:szCs w:val="24"/>
      <w:lang w:eastAsia="zh-CN"/>
    </w:rPr>
  </w:style>
  <w:style w:type="paragraph" w:customStyle="1" w:styleId="101">
    <w:name w:val="列出段落"/>
    <w:basedOn w:val="1"/>
    <w:autoRedefine/>
    <w:qFormat/>
    <w:uiPriority w:val="34"/>
    <w:pPr>
      <w:widowControl/>
      <w:spacing w:after="200" w:line="276" w:lineRule="auto"/>
      <w:ind w:left="720"/>
      <w:contextualSpacing/>
    </w:pPr>
    <w:rPr>
      <w:rFonts w:ascii="Calibri" w:hAnsi="Calibri" w:cs="Times New Roman"/>
      <w:szCs w:val="24"/>
      <w:lang w:bidi="en-US"/>
    </w:rPr>
  </w:style>
  <w:style w:type="character" w:customStyle="1" w:styleId="102">
    <w:name w:val="纯文本 字符"/>
    <w:basedOn w:val="40"/>
    <w:link w:val="20"/>
    <w:autoRedefine/>
    <w:qFormat/>
    <w:uiPriority w:val="0"/>
    <w:rPr>
      <w:rFonts w:ascii="宋体" w:hAnsi="Courier New" w:eastAsia="宋体" w:cs="Times New Roman"/>
      <w:kern w:val="2"/>
      <w:sz w:val="24"/>
    </w:rPr>
  </w:style>
  <w:style w:type="paragraph" w:customStyle="1" w:styleId="103">
    <w:name w:val="Level 1 - bullit"/>
    <w:basedOn w:val="1"/>
    <w:autoRedefine/>
    <w:qFormat/>
    <w:uiPriority w:val="0"/>
    <w:pPr>
      <w:widowControl/>
      <w:numPr>
        <w:ilvl w:val="0"/>
        <w:numId w:val="2"/>
      </w:numPr>
      <w:spacing w:before="60" w:after="60" w:line="360" w:lineRule="auto"/>
    </w:pPr>
    <w:rPr>
      <w:rFonts w:ascii="Arial" w:hAnsi="Arial" w:cs="Times New Roman"/>
      <w:sz w:val="20"/>
      <w:szCs w:val="20"/>
    </w:rPr>
  </w:style>
  <w:style w:type="character" w:customStyle="1" w:styleId="104">
    <w:name w:val="medium_text1"/>
    <w:autoRedefine/>
    <w:qFormat/>
    <w:uiPriority w:val="0"/>
    <w:rPr>
      <w:sz w:val="22"/>
      <w:szCs w:val="22"/>
    </w:rPr>
  </w:style>
  <w:style w:type="character" w:customStyle="1" w:styleId="105">
    <w:name w:val="Normal bold Char"/>
    <w:link w:val="106"/>
    <w:autoRedefine/>
    <w:qFormat/>
    <w:locked/>
    <w:uiPriority w:val="0"/>
    <w:rPr>
      <w:rFonts w:ascii="Arial" w:hAnsi="Arial" w:cs="Arial"/>
      <w:b/>
      <w:lang w:val="en-GB" w:eastAsia="en-US"/>
    </w:rPr>
  </w:style>
  <w:style w:type="paragraph" w:customStyle="1" w:styleId="106">
    <w:name w:val="Normal bold"/>
    <w:basedOn w:val="1"/>
    <w:link w:val="105"/>
    <w:autoRedefine/>
    <w:qFormat/>
    <w:uiPriority w:val="0"/>
    <w:pPr>
      <w:widowControl/>
      <w:spacing w:before="60" w:after="60" w:line="360" w:lineRule="auto"/>
    </w:pPr>
    <w:rPr>
      <w:rFonts w:ascii="Arial" w:hAnsi="Arial" w:cs="Arial" w:eastAsiaTheme="minorEastAsia"/>
      <w:b/>
      <w:sz w:val="20"/>
      <w:szCs w:val="20"/>
      <w:lang w:val="en-GB"/>
    </w:rPr>
  </w:style>
  <w:style w:type="paragraph" w:customStyle="1" w:styleId="107">
    <w:name w:val="Front Page"/>
    <w:basedOn w:val="1"/>
    <w:autoRedefine/>
    <w:qFormat/>
    <w:uiPriority w:val="0"/>
    <w:pPr>
      <w:widowControl/>
      <w:spacing w:before="60" w:after="60" w:line="360" w:lineRule="auto"/>
    </w:pPr>
    <w:rPr>
      <w:rFonts w:ascii="Arial" w:hAnsi="Arial" w:cs="Times New Roman"/>
      <w:b/>
      <w:sz w:val="28"/>
      <w:szCs w:val="20"/>
    </w:rPr>
  </w:style>
  <w:style w:type="paragraph" w:customStyle="1" w:styleId="108">
    <w:name w:val="Standard_Einzug"/>
    <w:basedOn w:val="1"/>
    <w:autoRedefine/>
    <w:qFormat/>
    <w:uiPriority w:val="0"/>
    <w:pPr>
      <w:widowControl/>
      <w:spacing w:after="113" w:line="227" w:lineRule="exact"/>
      <w:ind w:left="680"/>
    </w:pPr>
    <w:rPr>
      <w:rFonts w:ascii="Siemens Sans" w:hAnsi="Siemens Sans" w:cs="Times New Roman"/>
      <w:sz w:val="18"/>
      <w:szCs w:val="24"/>
      <w:lang w:val="en-GB" w:eastAsia="de-DE"/>
    </w:rPr>
  </w:style>
  <w:style w:type="paragraph" w:customStyle="1" w:styleId="109">
    <w:name w:val="Table body"/>
    <w:autoRedefine/>
    <w:qFormat/>
    <w:uiPriority w:val="0"/>
    <w:pPr>
      <w:keepNext/>
      <w:keepLines/>
      <w:spacing w:before="80" w:after="40"/>
    </w:pPr>
    <w:rPr>
      <w:rFonts w:ascii="Arial" w:hAnsi="Arial" w:eastAsia="宋体" w:cs="Times New Roman"/>
      <w:kern w:val="2"/>
      <w:sz w:val="18"/>
      <w:szCs w:val="24"/>
      <w:lang w:val="en-US" w:eastAsia="en-US" w:bidi="ar-SA"/>
    </w:rPr>
  </w:style>
  <w:style w:type="paragraph" w:customStyle="1" w:styleId="110">
    <w:name w:val="Table heading 2"/>
    <w:basedOn w:val="1"/>
    <w:next w:val="109"/>
    <w:autoRedefine/>
    <w:qFormat/>
    <w:uiPriority w:val="0"/>
    <w:pPr>
      <w:keepLines/>
      <w:widowControl/>
      <w:spacing w:before="60" w:after="60" w:line="200" w:lineRule="atLeast"/>
    </w:pPr>
    <w:rPr>
      <w:rFonts w:ascii="Arial" w:hAnsi="Arial" w:cs="Arial"/>
      <w:b/>
      <w:sz w:val="18"/>
      <w:szCs w:val="20"/>
    </w:rPr>
  </w:style>
  <w:style w:type="paragraph" w:customStyle="1" w:styleId="111">
    <w:name w:val="Style1"/>
    <w:basedOn w:val="1"/>
    <w:autoRedefine/>
    <w:qFormat/>
    <w:uiPriority w:val="0"/>
    <w:pPr>
      <w:widowControl/>
      <w:spacing w:line="360" w:lineRule="auto"/>
      <w:ind w:firstLine="200" w:firstLineChars="200"/>
    </w:pPr>
    <w:rPr>
      <w:rFonts w:eastAsia="MS Mincho" w:cs="Times New Roman"/>
      <w:snapToGrid w:val="0"/>
      <w:sz w:val="24"/>
      <w:szCs w:val="24"/>
      <w:lang w:val="en-AU" w:eastAsia="zh-CN"/>
    </w:rPr>
  </w:style>
  <w:style w:type="paragraph" w:customStyle="1" w:styleId="112">
    <w:name w:val="table head"/>
    <w:basedOn w:val="1"/>
    <w:autoRedefine/>
    <w:qFormat/>
    <w:uiPriority w:val="0"/>
    <w:pPr>
      <w:keepNext/>
      <w:keepLines/>
      <w:widowControl/>
      <w:spacing w:before="40" w:after="60" w:line="360" w:lineRule="auto"/>
      <w:ind w:firstLine="200" w:firstLineChars="200"/>
    </w:pPr>
    <w:rPr>
      <w:rFonts w:ascii="Arial Narrow" w:hAnsi="Arial Narrow" w:cs="Times New Roman"/>
      <w:b/>
      <w:color w:val="000080"/>
      <w:sz w:val="20"/>
      <w:szCs w:val="20"/>
    </w:rPr>
  </w:style>
  <w:style w:type="paragraph" w:customStyle="1" w:styleId="113">
    <w:name w:val="目录 41"/>
    <w:basedOn w:val="1"/>
    <w:next w:val="1"/>
    <w:autoRedefine/>
    <w:qFormat/>
    <w:uiPriority w:val="0"/>
    <w:pPr>
      <w:spacing w:line="360" w:lineRule="auto"/>
      <w:ind w:left="1260" w:leftChars="600" w:firstLine="200" w:firstLineChars="200"/>
      <w:jc w:val="both"/>
    </w:pPr>
    <w:rPr>
      <w:rFonts w:ascii="Times New Roman" w:hAnsi="Times New Roman" w:cs="Times New Roman"/>
      <w:kern w:val="2"/>
      <w:sz w:val="24"/>
      <w:szCs w:val="24"/>
      <w:lang w:eastAsia="zh-CN"/>
    </w:rPr>
  </w:style>
  <w:style w:type="paragraph" w:customStyle="1" w:styleId="114">
    <w:name w:val="正文2"/>
    <w:basedOn w:val="1"/>
    <w:link w:val="115"/>
    <w:autoRedefine/>
    <w:qFormat/>
    <w:uiPriority w:val="0"/>
    <w:pPr>
      <w:adjustRightInd w:val="0"/>
      <w:spacing w:before="156" w:line="360" w:lineRule="auto"/>
      <w:ind w:firstLine="510" w:firstLineChars="200"/>
      <w:jc w:val="both"/>
    </w:pPr>
    <w:rPr>
      <w:rFonts w:ascii="Times New Roman" w:hAnsi="Times New Roman" w:cs="Times New Roman"/>
      <w:sz w:val="24"/>
      <w:szCs w:val="20"/>
      <w:lang w:val="zh-CN" w:eastAsia="zh-CN"/>
    </w:rPr>
  </w:style>
  <w:style w:type="character" w:customStyle="1" w:styleId="115">
    <w:name w:val="正文2 Char"/>
    <w:link w:val="114"/>
    <w:autoRedefine/>
    <w:qFormat/>
    <w:uiPriority w:val="0"/>
    <w:rPr>
      <w:rFonts w:ascii="Times New Roman" w:hAnsi="Times New Roman" w:eastAsia="宋体" w:cs="Times New Roman"/>
      <w:sz w:val="24"/>
      <w:lang w:val="zh-CN" w:eastAsia="zh-CN"/>
    </w:rPr>
  </w:style>
  <w:style w:type="paragraph" w:customStyle="1" w:styleId="116">
    <w:name w:val="方法论标准模板标题1"/>
    <w:basedOn w:val="3"/>
    <w:next w:val="1"/>
    <w:autoRedefine/>
    <w:qFormat/>
    <w:uiPriority w:val="0"/>
    <w:pPr>
      <w:numPr>
        <w:ilvl w:val="0"/>
        <w:numId w:val="3"/>
      </w:numPr>
      <w:spacing w:after="0" w:line="360" w:lineRule="auto"/>
      <w:jc w:val="both"/>
    </w:pPr>
    <w:rPr>
      <w:rFonts w:hAnsi="微软雅黑" w:cs="Times New Roman"/>
      <w:sz w:val="36"/>
      <w:lang w:eastAsia="zh-CN"/>
    </w:rPr>
  </w:style>
  <w:style w:type="paragraph" w:customStyle="1" w:styleId="117">
    <w:name w:val="方法论标准标题2"/>
    <w:basedOn w:val="4"/>
    <w:next w:val="1"/>
    <w:autoRedefine/>
    <w:qFormat/>
    <w:uiPriority w:val="0"/>
    <w:pPr>
      <w:keepNext/>
      <w:keepLines/>
      <w:numPr>
        <w:ilvl w:val="1"/>
        <w:numId w:val="3"/>
      </w:numPr>
      <w:spacing w:line="360" w:lineRule="auto"/>
      <w:ind w:right="0"/>
      <w:jc w:val="both"/>
    </w:pPr>
    <w:rPr>
      <w:rFonts w:ascii="Cambria" w:hAnsi="Cambria" w:eastAsia="宋体" w:cs="Times New Roman"/>
      <w:b w:val="0"/>
      <w:kern w:val="2"/>
      <w:sz w:val="32"/>
      <w:szCs w:val="32"/>
      <w:lang w:eastAsia="zh-CN"/>
    </w:rPr>
  </w:style>
  <w:style w:type="paragraph" w:customStyle="1" w:styleId="118">
    <w:name w:val="方法论标准标题3"/>
    <w:basedOn w:val="5"/>
    <w:next w:val="1"/>
    <w:autoRedefine/>
    <w:qFormat/>
    <w:uiPriority w:val="0"/>
    <w:pPr>
      <w:numPr>
        <w:ilvl w:val="2"/>
        <w:numId w:val="3"/>
      </w:numPr>
      <w:spacing w:before="0" w:after="0" w:line="360" w:lineRule="auto"/>
      <w:jc w:val="both"/>
    </w:pPr>
    <w:rPr>
      <w:rFonts w:ascii="Times New Roman" w:hAnsi="Times New Roman" w:eastAsia="黑体" w:cs="Times New Roman"/>
      <w:b w:val="0"/>
      <w:kern w:val="2"/>
      <w:sz w:val="24"/>
      <w:lang w:eastAsia="zh-CN"/>
    </w:rPr>
  </w:style>
  <w:style w:type="paragraph" w:customStyle="1" w:styleId="119">
    <w:name w:val="Cap 层级 1"/>
    <w:basedOn w:val="1"/>
    <w:qFormat/>
    <w:uiPriority w:val="0"/>
    <w:pPr>
      <w:widowControl/>
      <w:numPr>
        <w:ilvl w:val="0"/>
        <w:numId w:val="4"/>
      </w:numPr>
      <w:spacing w:after="120" w:line="240" w:lineRule="atLeast"/>
    </w:pPr>
    <w:rPr>
      <w:rFonts w:ascii="Times New Roman" w:hAnsi="Times New Roman" w:cs="Times New Roman"/>
      <w:szCs w:val="20"/>
    </w:rPr>
  </w:style>
  <w:style w:type="character" w:customStyle="1" w:styleId="120">
    <w:name w:val="不明显强调1"/>
    <w:basedOn w:val="40"/>
    <w:autoRedefine/>
    <w:qFormat/>
    <w:uiPriority w:val="19"/>
    <w:rPr>
      <w:i/>
      <w:iCs/>
      <w:color w:val="404040" w:themeColor="text1" w:themeTint="BF"/>
      <w14:textFill>
        <w14:solidFill>
          <w14:schemeClr w14:val="tx1">
            <w14:lumMod w14:val="75000"/>
            <w14:lumOff w14:val="25000"/>
          </w14:schemeClr>
        </w14:solidFill>
      </w14:textFill>
    </w:rPr>
  </w:style>
  <w:style w:type="character" w:customStyle="1" w:styleId="121">
    <w:name w:val="明显强调1"/>
    <w:basedOn w:val="40"/>
    <w:autoRedefine/>
    <w:qFormat/>
    <w:uiPriority w:val="21"/>
    <w:rPr>
      <w:i/>
      <w:iCs/>
      <w:color w:val="5B9BD5" w:themeColor="accent1"/>
      <w14:textFill>
        <w14:solidFill>
          <w14:schemeClr w14:val="accent1"/>
        </w14:solidFill>
      </w14:textFill>
    </w:rPr>
  </w:style>
  <w:style w:type="paragraph" w:customStyle="1" w:styleId="122">
    <w:name w:val="TOC 标题3"/>
    <w:basedOn w:val="3"/>
    <w:next w:val="1"/>
    <w:autoRedefine/>
    <w:unhideWhenUsed/>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eastAsia="zh-CN"/>
    </w:rPr>
  </w:style>
  <w:style w:type="paragraph" w:customStyle="1" w:styleId="123">
    <w:name w:val="图例说明"/>
    <w:basedOn w:val="1"/>
    <w:link w:val="124"/>
    <w:autoRedefine/>
    <w:qFormat/>
    <w:uiPriority w:val="0"/>
    <w:pPr>
      <w:jc w:val="center"/>
    </w:pPr>
    <w:rPr>
      <w:rFonts w:cs="Times New Roman"/>
      <w:kern w:val="2"/>
      <w:sz w:val="21"/>
      <w:szCs w:val="21"/>
      <w:lang w:eastAsia="zh-CN"/>
    </w:rPr>
  </w:style>
  <w:style w:type="character" w:customStyle="1" w:styleId="124">
    <w:name w:val="图例说明 字符"/>
    <w:basedOn w:val="40"/>
    <w:link w:val="123"/>
    <w:autoRedefine/>
    <w:qFormat/>
    <w:uiPriority w:val="0"/>
    <w:rPr>
      <w:rFonts w:ascii="宋体" w:hAnsi="宋体" w:eastAsia="宋体" w:cs="Times New Roman"/>
      <w:kern w:val="2"/>
      <w:sz w:val="21"/>
      <w:szCs w:val="21"/>
    </w:rPr>
  </w:style>
  <w:style w:type="paragraph" w:customStyle="1" w:styleId="125">
    <w:name w:val="样式 *正文 + 小四 首行缩进:  2 字符 行距: 1.5 倍行距"/>
    <w:basedOn w:val="1"/>
    <w:autoRedefine/>
    <w:qFormat/>
    <w:uiPriority w:val="0"/>
    <w:pPr>
      <w:spacing w:line="360" w:lineRule="auto"/>
      <w:ind w:firstLine="480" w:firstLineChars="200"/>
      <w:jc w:val="both"/>
    </w:pPr>
    <w:rPr>
      <w:kern w:val="2"/>
      <w:sz w:val="24"/>
      <w:szCs w:val="20"/>
      <w:lang w:eastAsia="zh-CN"/>
    </w:rPr>
  </w:style>
  <w:style w:type="character" w:customStyle="1" w:styleId="126">
    <w:name w:val="@@咸阳正文 字符"/>
    <w:basedOn w:val="40"/>
    <w:link w:val="127"/>
    <w:semiHidden/>
    <w:qFormat/>
    <w:locked/>
    <w:uiPriority w:val="0"/>
  </w:style>
  <w:style w:type="paragraph" w:customStyle="1" w:styleId="127">
    <w:name w:val="@@咸阳正文"/>
    <w:basedOn w:val="37"/>
    <w:link w:val="126"/>
    <w:autoRedefine/>
    <w:semiHidden/>
    <w:qFormat/>
    <w:uiPriority w:val="0"/>
    <w:pPr>
      <w:spacing w:after="0"/>
      <w:ind w:left="0" w:leftChars="0" w:firstLine="200"/>
    </w:pPr>
    <w:rPr>
      <w:rFonts w:asciiTheme="minorHAnsi" w:hAnsiTheme="minorHAnsi" w:eastAsiaTheme="minorEastAsia" w:cstheme="minorBidi"/>
      <w:kern w:val="0"/>
      <w:sz w:val="20"/>
      <w:szCs w:val="20"/>
    </w:rPr>
  </w:style>
  <w:style w:type="character" w:customStyle="1" w:styleId="128">
    <w:name w:val="正文文本首行缩进 2 字符"/>
    <w:basedOn w:val="94"/>
    <w:link w:val="37"/>
    <w:autoRedefine/>
    <w:semiHidden/>
    <w:uiPriority w:val="99"/>
    <w:rPr>
      <w:rFonts w:ascii="Calibri" w:hAnsi="Calibri" w:eastAsia="宋体" w:cs="Times New Roman"/>
      <w:kern w:val="2"/>
      <w:sz w:val="24"/>
      <w:szCs w:val="24"/>
    </w:rPr>
  </w:style>
  <w:style w:type="paragraph" w:customStyle="1" w:styleId="129">
    <w:name w:val="null3"/>
    <w:autoRedefine/>
    <w:qFormat/>
    <w:uiPriority w:val="0"/>
    <w:rPr>
      <w:rFonts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F66D-DE4E-483C-BBA2-A422A7C2E3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90</Pages>
  <Words>8313</Words>
  <Characters>47390</Characters>
  <Lines>394</Lines>
  <Paragraphs>111</Paragraphs>
  <TotalTime>35</TotalTime>
  <ScaleCrop>false</ScaleCrop>
  <LinksUpToDate>false</LinksUpToDate>
  <CharactersWithSpaces>55592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2024-02-29T04:28:00Z</dcterms:created>
  <dc:creator>dreamsummit</dc:creator>
  <cp:lastModifiedBy>王国栋</cp:lastModifiedBy>
  <dcterms:modified xsi:type="dcterms:W3CDTF">2024-03-26T07:02:01Z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E056E15A5A8E47618DE3A8173974214A_12</vt:lpwstr>
  </property>
</Properties>
</file>