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r>
        <w:rPr>
          <w:rFonts w:hint="eastAsia" w:asciiTheme="minorEastAsia" w:hAnsiTheme="minorEastAsia" w:eastAsiaTheme="minorEastAsia"/>
          <w:b/>
          <w:sz w:val="72"/>
          <w:szCs w:val="72"/>
          <w:lang w:eastAsia="zh-CN"/>
        </w:rPr>
        <w:t>招 标 文 件</w:t>
      </w: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b/>
          <w:sz w:val="30"/>
          <w:szCs w:val="30"/>
          <w:lang w:eastAsia="zh-CN"/>
        </w:rPr>
      </w:pPr>
      <w:r>
        <w:rPr>
          <w:rFonts w:hint="eastAsia" w:asciiTheme="minorEastAsia" w:hAnsiTheme="minorEastAsia" w:eastAsiaTheme="minorEastAsia"/>
          <w:sz w:val="30"/>
          <w:szCs w:val="30"/>
          <w:lang w:eastAsia="zh-CN"/>
        </w:rPr>
        <w:t>采购项目：</w:t>
      </w:r>
      <w:r>
        <w:rPr>
          <w:rFonts w:hint="eastAsia" w:asciiTheme="minorEastAsia" w:hAnsiTheme="minorEastAsia" w:eastAsiaTheme="minorEastAsia"/>
          <w:b/>
          <w:sz w:val="30"/>
          <w:szCs w:val="30"/>
          <w:lang w:eastAsia="zh-CN"/>
        </w:rPr>
        <w:t>银丰（济南）医院以</w:t>
      </w:r>
      <w:r>
        <w:rPr>
          <w:rFonts w:asciiTheme="minorEastAsia" w:hAnsiTheme="minorEastAsia" w:eastAsiaTheme="minorEastAsia"/>
          <w:b/>
          <w:sz w:val="30"/>
          <w:szCs w:val="30"/>
          <w:lang w:eastAsia="zh-CN"/>
        </w:rPr>
        <w:t>PACS</w:t>
      </w:r>
      <w:r>
        <w:rPr>
          <w:rFonts w:hint="eastAsia" w:asciiTheme="minorEastAsia" w:hAnsiTheme="minorEastAsia" w:eastAsiaTheme="minorEastAsia"/>
          <w:b/>
          <w:sz w:val="30"/>
          <w:szCs w:val="30"/>
          <w:lang w:eastAsia="zh-CN"/>
        </w:rPr>
        <w:t>为核心的信息化建设项目</w:t>
      </w:r>
    </w:p>
    <w:p>
      <w:pPr>
        <w:spacing w:line="360" w:lineRule="auto"/>
        <w:rPr>
          <w:rFonts w:asciiTheme="minorEastAsia" w:hAnsiTheme="minorEastAsia" w:eastAsiaTheme="minorEastAsia"/>
          <w:sz w:val="30"/>
          <w:szCs w:val="30"/>
          <w:lang w:eastAsia="zh-CN"/>
        </w:rPr>
      </w:pPr>
    </w:p>
    <w:p>
      <w:pPr>
        <w:spacing w:line="360" w:lineRule="auto"/>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sz w:val="30"/>
          <w:szCs w:val="30"/>
          <w:lang w:eastAsia="zh-CN"/>
        </w:rPr>
        <w:t>采 购 人：</w:t>
      </w:r>
      <w:r>
        <w:rPr>
          <w:rFonts w:hint="eastAsia" w:asciiTheme="minorEastAsia" w:hAnsiTheme="minorEastAsia" w:eastAsiaTheme="minorEastAsia"/>
          <w:b/>
          <w:sz w:val="30"/>
          <w:szCs w:val="30"/>
          <w:lang w:eastAsia="zh-CN"/>
        </w:rPr>
        <w:t>银丰（济南）医院</w:t>
      </w:r>
      <w:r>
        <w:rPr>
          <w:rFonts w:hint="eastAsia" w:asciiTheme="minorEastAsia" w:hAnsiTheme="minorEastAsia" w:eastAsiaTheme="minorEastAsia"/>
          <w:b/>
          <w:sz w:val="30"/>
          <w:szCs w:val="30"/>
          <w:lang w:val="en-US" w:eastAsia="zh-CN"/>
        </w:rPr>
        <w:t>有限公司</w:t>
      </w:r>
    </w:p>
    <w:p>
      <w:pPr>
        <w:spacing w:line="360" w:lineRule="auto"/>
        <w:ind w:firstLine="1050" w:firstLineChars="350"/>
        <w:rPr>
          <w:rFonts w:asciiTheme="minorEastAsia" w:hAnsiTheme="minorEastAsia" w:eastAsiaTheme="minorEastAsia"/>
          <w:sz w:val="30"/>
          <w:szCs w:val="30"/>
          <w:lang w:eastAsia="zh-CN"/>
        </w:rPr>
      </w:pPr>
    </w:p>
    <w:p>
      <w:pPr>
        <w:tabs>
          <w:tab w:val="left" w:pos="2520"/>
        </w:tabs>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sz w:val="28"/>
          <w:szCs w:val="28"/>
          <w:lang w:eastAsia="zh-CN"/>
        </w:rPr>
        <w:t>日    期：</w:t>
      </w:r>
      <w:r>
        <w:rPr>
          <w:rFonts w:hint="eastAsia" w:asciiTheme="minorEastAsia" w:hAnsiTheme="minorEastAsia" w:eastAsiaTheme="minorEastAsia"/>
          <w:b/>
          <w:sz w:val="28"/>
          <w:szCs w:val="28"/>
          <w:lang w:eastAsia="zh-CN"/>
        </w:rPr>
        <w:t xml:space="preserve">2024年 </w:t>
      </w:r>
      <w:r>
        <w:rPr>
          <w:rFonts w:asciiTheme="minorEastAsia" w:hAnsiTheme="minorEastAsia" w:eastAsiaTheme="minorEastAsia"/>
          <w:b/>
          <w:sz w:val="28"/>
          <w:szCs w:val="28"/>
          <w:lang w:eastAsia="zh-CN"/>
        </w:rPr>
        <w:t>4</w:t>
      </w:r>
      <w:r>
        <w:rPr>
          <w:rFonts w:hint="eastAsia" w:asciiTheme="minorEastAsia" w:hAnsiTheme="minorEastAsia" w:eastAsiaTheme="minorEastAsia"/>
          <w:b/>
          <w:sz w:val="28"/>
          <w:szCs w:val="28"/>
          <w:lang w:eastAsia="zh-CN"/>
        </w:rPr>
        <w:t>月</w:t>
      </w:r>
      <w:r>
        <w:rPr>
          <w:rFonts w:asciiTheme="minorEastAsia" w:hAnsiTheme="minorEastAsia" w:eastAsiaTheme="minorEastAsia"/>
          <w:b/>
          <w:sz w:val="28"/>
          <w:szCs w:val="28"/>
          <w:lang w:eastAsia="zh-CN"/>
        </w:rPr>
        <w:t>9</w:t>
      </w:r>
      <w:r>
        <w:rPr>
          <w:rFonts w:hint="eastAsia" w:asciiTheme="minorEastAsia" w:hAnsiTheme="minorEastAsia" w:eastAsiaTheme="minorEastAsia"/>
          <w:b/>
          <w:sz w:val="28"/>
          <w:szCs w:val="28"/>
          <w:lang w:eastAsia="zh-CN"/>
        </w:rPr>
        <w:t>日</w:t>
      </w: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bookmarkStart w:id="0" w:name="_Toc57988647"/>
      <w:r>
        <w:rPr>
          <w:rFonts w:hint="eastAsia" w:asciiTheme="minorEastAsia" w:hAnsiTheme="minorEastAsia" w:eastAsiaTheme="minorEastAsia"/>
          <w:lang w:eastAsia="zh-CN"/>
        </w:rPr>
        <w:t>第一部分 采购公告</w:t>
      </w:r>
      <w:bookmarkEnd w:id="0"/>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1.采购人</w:t>
      </w:r>
    </w:p>
    <w:p>
      <w:pPr>
        <w:spacing w:line="360" w:lineRule="auto"/>
        <w:ind w:firstLine="240" w:firstLineChars="1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1.1采购人：银丰（济南）医院</w:t>
      </w:r>
      <w:r>
        <w:rPr>
          <w:rFonts w:hint="eastAsia" w:asciiTheme="minorEastAsia" w:hAnsiTheme="minorEastAsia" w:eastAsiaTheme="minorEastAsia"/>
          <w:sz w:val="24"/>
          <w:szCs w:val="24"/>
          <w:lang w:val="en-US" w:eastAsia="zh-CN"/>
        </w:rPr>
        <w:t>有限公司</w:t>
      </w:r>
      <w:bookmarkStart w:id="28" w:name="_GoBack"/>
      <w:bookmarkEnd w:id="28"/>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1.2采购人地址：</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山东省济南市凤山路2001号</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1.3技术联系人： 刘国栋 </w:t>
      </w:r>
      <w:r>
        <w:rPr>
          <w:rFonts w:asciiTheme="minorEastAsia" w:hAnsiTheme="minorEastAsia" w:eastAsiaTheme="minorEastAsia"/>
          <w:sz w:val="24"/>
          <w:szCs w:val="24"/>
          <w:lang w:eastAsia="zh-CN"/>
        </w:rPr>
        <w:t>19953158448</w:t>
      </w:r>
      <w:r>
        <w:rPr>
          <w:rFonts w:hint="eastAsia" w:asciiTheme="minorEastAsia" w:hAnsiTheme="minorEastAsia" w:eastAsiaTheme="minorEastAsia"/>
          <w:sz w:val="24"/>
          <w:szCs w:val="24"/>
          <w:lang w:eastAsia="zh-CN"/>
        </w:rPr>
        <w:t xml:space="preserve"> 陈立华</w:t>
      </w:r>
      <w:r>
        <w:rPr>
          <w:rFonts w:asciiTheme="minorEastAsia" w:hAnsiTheme="minorEastAsia" w:eastAsiaTheme="minorEastAsia"/>
          <w:sz w:val="24"/>
          <w:szCs w:val="24"/>
          <w:lang w:eastAsia="zh-CN"/>
        </w:rPr>
        <w:t>19953155789</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商务联系人：王国栋 </w:t>
      </w:r>
      <w:r>
        <w:rPr>
          <w:rFonts w:asciiTheme="minorEastAsia" w:hAnsiTheme="minorEastAsia" w:eastAsiaTheme="minorEastAsia"/>
          <w:sz w:val="24"/>
          <w:szCs w:val="24"/>
          <w:lang w:eastAsia="zh-CN"/>
        </w:rPr>
        <w:t>19953150903</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2.采购项目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项目名称：银丰（济南）医院以</w:t>
      </w:r>
      <w:r>
        <w:rPr>
          <w:rFonts w:asciiTheme="minorEastAsia" w:hAnsiTheme="minorEastAsia" w:eastAsiaTheme="minorEastAsia"/>
          <w:sz w:val="24"/>
          <w:szCs w:val="24"/>
          <w:lang w:eastAsia="zh-CN"/>
        </w:rPr>
        <w:t>PACS</w:t>
      </w:r>
      <w:r>
        <w:rPr>
          <w:rFonts w:hint="eastAsia" w:asciiTheme="minorEastAsia" w:hAnsiTheme="minorEastAsia" w:eastAsiaTheme="minorEastAsia"/>
          <w:sz w:val="24"/>
          <w:szCs w:val="24"/>
          <w:lang w:eastAsia="zh-CN"/>
        </w:rPr>
        <w:t>为核心的信息化建设项目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采购内容：详见附件一：项目建设需求</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3.资金来源</w:t>
      </w:r>
      <w:r>
        <w:rPr>
          <w:rFonts w:hint="eastAsia" w:asciiTheme="minorEastAsia" w:hAnsiTheme="minorEastAsia" w:eastAsiaTheme="minorEastAsia"/>
          <w:sz w:val="24"/>
          <w:szCs w:val="24"/>
          <w:lang w:eastAsia="zh-CN"/>
        </w:rPr>
        <w:t>：自筹资金</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4.采购方式：</w:t>
      </w:r>
      <w:r>
        <w:rPr>
          <w:rFonts w:hint="eastAsia" w:asciiTheme="minorEastAsia" w:hAnsiTheme="minorEastAsia" w:eastAsiaTheme="minorEastAsia"/>
          <w:sz w:val="24"/>
          <w:szCs w:val="24"/>
          <w:lang w:eastAsia="zh-CN"/>
        </w:rPr>
        <w:t>公开招标</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5.资格审查方式：</w:t>
      </w:r>
      <w:r>
        <w:rPr>
          <w:rFonts w:hint="eastAsia" w:asciiTheme="minorEastAsia" w:hAnsiTheme="minorEastAsia" w:eastAsiaTheme="minorEastAsia"/>
          <w:sz w:val="24"/>
          <w:szCs w:val="24"/>
          <w:lang w:eastAsia="zh-CN"/>
        </w:rPr>
        <w:t>资格预审</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（需查验的资料：</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1、营业执照副本及企业业绩合同。</w:t>
      </w:r>
    </w:p>
    <w:p>
      <w:pPr>
        <w:widowControl/>
        <w:numPr>
          <w:ilvl w:val="0"/>
          <w:numId w:val="1"/>
        </w:numPr>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本地化团队社保证明</w:t>
      </w:r>
    </w:p>
    <w:p>
      <w:pPr>
        <w:widowControl/>
        <w:numPr>
          <w:ilvl w:val="0"/>
          <w:numId w:val="1"/>
        </w:numPr>
        <w:shd w:val="clear" w:color="auto" w:fill="FFFFFF"/>
        <w:spacing w:line="360" w:lineRule="auto"/>
        <w:rPr>
          <w:rFonts w:cs="Segoe UI" w:asciiTheme="minorEastAsia" w:hAnsiTheme="minorEastAsia" w:eastAsiaTheme="minorEastAsia"/>
          <w:sz w:val="21"/>
          <w:szCs w:val="21"/>
          <w:lang w:eastAsia="zh-CN"/>
        </w:rPr>
      </w:pPr>
      <w:r>
        <w:rPr>
          <w:rFonts w:hint="eastAsia" w:asciiTheme="minorEastAsia" w:hAnsiTheme="minorEastAsia" w:eastAsiaTheme="minorEastAsia"/>
          <w:sz w:val="24"/>
          <w:szCs w:val="24"/>
          <w:lang w:eastAsia="zh-CN"/>
        </w:rPr>
        <w:t>产品架构截图佐证材料</w:t>
      </w:r>
    </w:p>
    <w:p>
      <w:pPr>
        <w:widowControl/>
        <w:numPr>
          <w:ilvl w:val="0"/>
          <w:numId w:val="1"/>
        </w:numPr>
        <w:shd w:val="clear" w:color="auto" w:fill="FFFFFF"/>
        <w:spacing w:line="360" w:lineRule="auto"/>
        <w:rPr>
          <w:rFonts w:cs="Segoe UI" w:asciiTheme="minorEastAsia" w:hAnsiTheme="minorEastAsia" w:eastAsiaTheme="minorEastAsia"/>
          <w:sz w:val="21"/>
          <w:szCs w:val="21"/>
          <w:lang w:eastAsia="zh-CN"/>
        </w:rPr>
      </w:pPr>
      <w:r>
        <w:rPr>
          <w:rFonts w:hint="eastAsia" w:asciiTheme="minorEastAsia" w:hAnsiTheme="minorEastAsia" w:eastAsiaTheme="minorEastAsia"/>
          <w:sz w:val="24"/>
          <w:szCs w:val="24"/>
          <w:lang w:eastAsia="zh-CN"/>
        </w:rPr>
        <w:t>以上资料需原件或复印件。复印件均需加盖公司公章及法人章，简单装订，否则视为无效。）</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6.</w:t>
      </w: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b/>
          <w:sz w:val="24"/>
          <w:szCs w:val="24"/>
          <w:lang w:eastAsia="zh-CN"/>
        </w:rPr>
        <w:t xml:space="preserve">投标人资格要求：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6.1投标人必须具备独立法人资格，能够独立承担法律责任，有固定的办公场所，满足招标项目要求的服务能力及其他条件的制造商（厂商）。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6.2业绩：具备近两年（2022年3月至今）不小于80万元的以</w:t>
      </w:r>
      <w:r>
        <w:rPr>
          <w:rFonts w:asciiTheme="minorEastAsia" w:hAnsiTheme="minorEastAsia" w:eastAsiaTheme="minorEastAsia"/>
          <w:sz w:val="24"/>
          <w:szCs w:val="24"/>
          <w:lang w:eastAsia="zh-CN"/>
        </w:rPr>
        <w:t>PACS</w:t>
      </w:r>
      <w:r>
        <w:rPr>
          <w:rFonts w:hint="eastAsia" w:asciiTheme="minorEastAsia" w:hAnsiTheme="minorEastAsia" w:eastAsiaTheme="minorEastAsia"/>
          <w:sz w:val="24"/>
          <w:szCs w:val="24"/>
          <w:lang w:eastAsia="zh-CN"/>
        </w:rPr>
        <w:t>为核心的医院信息化建设项目业绩；</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6.3企业资质：具备《医疗器械生产许可证》《医疗器械经营许可证》；</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6.3具有良好的银行资信和商业信誉，没有处于被责令停业、财产被接管、冻结、破产状态。</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6.4不允许联合体承包该项目。</w:t>
      </w:r>
    </w:p>
    <w:p>
      <w:pPr>
        <w:tabs>
          <w:tab w:val="left" w:pos="425"/>
        </w:tabs>
        <w:spacing w:line="360" w:lineRule="auto"/>
        <w:rPr>
          <w:rFonts w:asciiTheme="minorEastAsia" w:hAnsiTheme="minorEastAsia" w:eastAsiaTheme="minorEastAsia"/>
          <w:sz w:val="24"/>
          <w:szCs w:val="24"/>
          <w:lang w:eastAsia="zh-CN"/>
        </w:rPr>
      </w:pPr>
    </w:p>
    <w:p>
      <w:pPr>
        <w:tabs>
          <w:tab w:val="left" w:pos="425"/>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7. 采购日程安排</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7.1报名截止时间：2024年3月29日</w:t>
      </w:r>
      <w:r>
        <w:rPr>
          <w:rFonts w:asciiTheme="minorEastAsia" w:hAnsiTheme="minorEastAsia" w:eastAsiaTheme="minorEastAsia"/>
          <w:sz w:val="24"/>
          <w:szCs w:val="24"/>
          <w:lang w:eastAsia="zh-CN"/>
        </w:rPr>
        <w:t>12</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lang w:eastAsia="zh-CN"/>
        </w:rPr>
        <w:t>00</w:t>
      </w:r>
      <w:r>
        <w:rPr>
          <w:rFonts w:hint="eastAsia" w:asciiTheme="minorEastAsia" w:hAnsiTheme="minorEastAsia" w:eastAsiaTheme="minorEastAsia"/>
          <w:sz w:val="24"/>
          <w:szCs w:val="24"/>
          <w:lang w:eastAsia="zh-CN"/>
        </w:rPr>
        <w:t>前将各资质文件、参与投标标段、标书质疑内容发送至联系邮箱yfyycg@yinfeng.com.cn</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7.2入围及答疑：4月2日，招标人通过邮箱进行入围通知及答疑。过期不再答疑。</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7.3 投标文件递交时间：截止至开标前</w:t>
      </w:r>
      <w:r>
        <w:rPr>
          <w:rFonts w:asciiTheme="minorEastAsia" w:hAnsiTheme="minorEastAsia" w:eastAsiaTheme="minorEastAsia"/>
          <w:sz w:val="24"/>
          <w:szCs w:val="24"/>
          <w:lang w:eastAsia="zh-CN"/>
        </w:rPr>
        <w:t>30</w:t>
      </w:r>
      <w:r>
        <w:rPr>
          <w:rFonts w:hint="eastAsia" w:asciiTheme="minorEastAsia" w:hAnsiTheme="minorEastAsia" w:eastAsiaTheme="minorEastAsia"/>
          <w:sz w:val="24"/>
          <w:szCs w:val="24"/>
          <w:lang w:eastAsia="zh-CN"/>
        </w:rPr>
        <w:t>分钟。 (逾期送达的或者未送达指定地点的投标文件，采购人不予受理)。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7.4投标文件递交地点：银丰医院 B9 会议室。</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7.5 采购会议开始时间：</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标段</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以</w:t>
            </w:r>
            <w:r>
              <w:rPr>
                <w:rFonts w:asciiTheme="minorEastAsia" w:hAnsiTheme="minorEastAsia" w:eastAsiaTheme="minorEastAsia"/>
                <w:sz w:val="24"/>
                <w:szCs w:val="24"/>
                <w:lang w:eastAsia="zh-CN"/>
              </w:rPr>
              <w:t>PACS为核心的信息化建设项目</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2024年4月</w:t>
            </w:r>
            <w:r>
              <w:rPr>
                <w:rFonts w:asciiTheme="minorEastAsia" w:hAnsiTheme="minorEastAsia" w:eastAsiaTheme="minorEastAsia"/>
                <w:sz w:val="24"/>
                <w:szCs w:val="24"/>
                <w:lang w:eastAsia="zh-CN"/>
              </w:rPr>
              <w:t>9</w:t>
            </w:r>
            <w:r>
              <w:rPr>
                <w:rFonts w:hint="eastAsia" w:asciiTheme="minorEastAsia" w:hAnsiTheme="minorEastAsia" w:eastAsiaTheme="minorEastAsia"/>
                <w:sz w:val="24"/>
                <w:szCs w:val="24"/>
                <w:lang w:eastAsia="zh-CN"/>
              </w:rPr>
              <w:t>日14:00</w:t>
            </w:r>
          </w:p>
        </w:tc>
      </w:tr>
    </w:tbl>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会议地点：银丰医院 B9 会议室。</w:t>
      </w:r>
    </w:p>
    <w:p>
      <w:pPr>
        <w:pStyle w:val="3"/>
        <w:spacing w:before="156" w:beforeLines="50" w:after="156" w:afterLines="50" w:line="360" w:lineRule="auto"/>
        <w:ind w:right="929"/>
        <w:jc w:val="center"/>
        <w:rPr>
          <w:rFonts w:asciiTheme="minorEastAsia" w:hAnsiTheme="minorEastAsia" w:eastAsiaTheme="minorEastAsia"/>
          <w:b w:val="0"/>
          <w:lang w:eastAsia="zh-CN"/>
        </w:rPr>
      </w:pPr>
      <w:r>
        <w:rPr>
          <w:rFonts w:hint="eastAsia" w:asciiTheme="minorEastAsia" w:hAnsiTheme="minorEastAsia" w:eastAsiaTheme="minorEastAsia"/>
          <w:b w:val="0"/>
          <w:bCs w:val="0"/>
          <w:lang w:eastAsia="zh-CN"/>
        </w:rPr>
        <w:t>第二部分 投标须知</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1.总则</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1.1本次采购遵循“公开、公平、公正”的原则，并严格按有关规定操作。</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1.2要求合格的投标人：投标人必须具有企业法人资格，承认和履行采购文件中的各项规定。</w:t>
      </w:r>
    </w:p>
    <w:p>
      <w:pPr>
        <w:tabs>
          <w:tab w:val="left" w:pos="1530"/>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bCs/>
          <w:sz w:val="24"/>
          <w:szCs w:val="24"/>
          <w:lang w:eastAsia="zh-CN"/>
        </w:rPr>
        <w:t>2.</w:t>
      </w:r>
      <w:r>
        <w:rPr>
          <w:rFonts w:hint="eastAsia" w:asciiTheme="minorEastAsia" w:hAnsiTheme="minorEastAsia" w:eastAsiaTheme="minorEastAsia"/>
          <w:b/>
          <w:sz w:val="24"/>
          <w:szCs w:val="24"/>
          <w:lang w:eastAsia="zh-CN"/>
        </w:rPr>
        <w:t xml:space="preserve"> 投标方</w:t>
      </w:r>
      <w:r>
        <w:rPr>
          <w:rFonts w:hint="eastAsia" w:asciiTheme="minorEastAsia" w:hAnsiTheme="minorEastAsia" w:eastAsiaTheme="minorEastAsia"/>
          <w:b/>
          <w:bCs/>
          <w:sz w:val="24"/>
          <w:szCs w:val="24"/>
          <w:lang w:eastAsia="zh-CN"/>
        </w:rPr>
        <w:t>相关文件资料的编制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 投标方编写的相关文件资料应包括：</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2.1.1 按采购人要求出具证明文件（见第三部分投标文件目录）并加盖投标方公章。</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2.1.2投标方应递交五份投标文件，一正四副，胶装成册。正本与副本不相符时以正本为准，文件封页（见格式一）加盖公章。</w:t>
      </w:r>
      <w:bookmarkStart w:id="1" w:name="_Hlk162251084"/>
      <w:r>
        <w:rPr>
          <w:rFonts w:hint="eastAsia" w:asciiTheme="minorEastAsia" w:hAnsiTheme="minorEastAsia" w:eastAsiaTheme="minorEastAsia"/>
          <w:sz w:val="24"/>
          <w:szCs w:val="24"/>
          <w:lang w:eastAsia="zh-CN"/>
        </w:rPr>
        <w:t>提供电子版投标文件（U盘形式）</w:t>
      </w:r>
      <w:bookmarkEnd w:id="1"/>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 报价表</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2.2.1应在报价表上标明拟提供项目单价和总价，提供具体详单。</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2.2.2 投标方的报价为含税全部价，币种：人民币（元）。</w:t>
      </w:r>
    </w:p>
    <w:p>
      <w:pPr>
        <w:tabs>
          <w:tab w:val="left" w:pos="1530"/>
        </w:tabs>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3.评审办法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3.1评审工作遵循公开、公平、公正、科学择优的原则。</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3.2本次评审采用百分制评分法，细则详见附件二：项目招标评价表</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3.3 当参加投标会议的投标方少于三家时，会议继续进行，评审委员会与参加会议的投标方进行竞价谈判。</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4.合同的签订</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采购人根据评审结果，通知确定的成交投标方与采购人签订合同。</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5.</w:t>
      </w:r>
      <w:r>
        <w:rPr>
          <w:rFonts w:hint="eastAsia" w:asciiTheme="minorEastAsia" w:hAnsiTheme="minorEastAsia" w:eastAsiaTheme="minorEastAsia"/>
          <w:b/>
          <w:bCs/>
          <w:color w:val="000000" w:themeColor="text1"/>
          <w:sz w:val="24"/>
          <w:szCs w:val="24"/>
          <w:lang w:eastAsia="zh-CN"/>
          <w14:textFill>
            <w14:solidFill>
              <w14:schemeClr w14:val="tx1"/>
            </w14:solidFill>
          </w14:textFill>
        </w:rPr>
        <w:t>交付</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5.1</w:t>
      </w:r>
      <w:r>
        <w:rPr>
          <w:rFonts w:hint="eastAsia" w:asciiTheme="minorEastAsia" w:hAnsiTheme="minorEastAsia" w:eastAsiaTheme="minorEastAsia"/>
          <w:color w:val="000000" w:themeColor="text1"/>
          <w:sz w:val="24"/>
          <w:szCs w:val="24"/>
          <w:lang w:eastAsia="zh-CN"/>
          <w14:textFill>
            <w14:solidFill>
              <w14:schemeClr w14:val="tx1"/>
            </w14:solidFill>
          </w14:textFill>
        </w:rPr>
        <w:t>交付执行地点</w:t>
      </w:r>
      <w:r>
        <w:rPr>
          <w:rFonts w:hint="eastAsia" w:asciiTheme="minorEastAsia" w:hAnsiTheme="minorEastAsia" w:eastAsiaTheme="minorEastAsia"/>
          <w:sz w:val="24"/>
          <w:szCs w:val="24"/>
          <w:lang w:eastAsia="zh-CN"/>
        </w:rPr>
        <w:t>：采购人所在地。</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5.2付款：采购方以首款+进度款+验收款+质保金（10%，1年）的形式支付。具体的支付节点与金额，以双方合同为准。</w:t>
      </w: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第三部分  投标文件目录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1．项目报价；</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2．有效的企业营业执照（三证合一，复印件）；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3．法定代表人资格证明或法定代表人授权委托书（详见附表一）；</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4．法定代表人及授权委托人身份证复印件；</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5．项目技术方案；</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6．公司情况介绍；</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财务要求：投标人须提供近三年（2020 年-2022 年）经会计师事务所或审</w:t>
      </w:r>
      <w:r>
        <w:rPr>
          <w:rFonts w:hint="eastAsia" w:asciiTheme="minorEastAsia" w:hAnsiTheme="minorEastAsia" w:eastAsiaTheme="minorEastAsia"/>
          <w:sz w:val="24"/>
          <w:szCs w:val="24"/>
          <w:lang w:eastAsia="zh-CN"/>
        </w:rPr>
        <w:t>计机构审计的财务审计报告（包括资产负债表、现金流量表、利润表和财务情况说明书）（新成立公司提供自成立以来的年度审计报告）。</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8.其他需要说明的内容</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注：资质证明材料须加盖公章</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第四部分</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投标文件</w:t>
      </w:r>
      <w:r>
        <w:rPr>
          <w:rFonts w:asciiTheme="minorEastAsia" w:hAnsiTheme="minorEastAsia" w:eastAsiaTheme="minorEastAsia"/>
          <w:lang w:eastAsia="zh-CN"/>
        </w:rPr>
        <w:t>格式</w:t>
      </w: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附表一</w:t>
      </w: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项目报价单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p>
      <w:pPr>
        <w:spacing w:line="360" w:lineRule="auto"/>
        <w:rPr>
          <w:rFonts w:asciiTheme="minorEastAsia" w:hAnsiTheme="minorEastAsia" w:eastAsiaTheme="minorEastAsia"/>
          <w:sz w:val="24"/>
          <w:szCs w:val="24"/>
          <w:lang w:val="zh-CN"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年 月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附表二：</w:t>
      </w:r>
    </w:p>
    <w:p>
      <w:pPr>
        <w:adjustRightInd w:val="0"/>
        <w:spacing w:line="360" w:lineRule="auto"/>
        <w:jc w:val="center"/>
        <w:rPr>
          <w:rFonts w:asciiTheme="minorEastAsia" w:hAnsiTheme="minorEastAsia" w:eastAsiaTheme="minorEastAsia"/>
          <w:sz w:val="28"/>
          <w:szCs w:val="28"/>
          <w:lang w:eastAsia="zh-CN"/>
        </w:rPr>
      </w:pPr>
      <w:r>
        <w:rPr>
          <w:rFonts w:hint="eastAsia" w:asciiTheme="minorEastAsia" w:hAnsiTheme="minorEastAsia" w:eastAsiaTheme="minorEastAsia"/>
          <w:b/>
          <w:sz w:val="32"/>
          <w:szCs w:val="32"/>
          <w:lang w:eastAsia="zh-CN"/>
        </w:rPr>
        <w:t>法定代表人身份证</w:t>
      </w:r>
      <w:r>
        <w:rPr>
          <w:rFonts w:hint="eastAsia" w:asciiTheme="minorEastAsia" w:hAnsiTheme="minorEastAsia" w:eastAsiaTheme="minorEastAsia"/>
          <w:b/>
          <w:sz w:val="32"/>
          <w:szCs w:val="28"/>
          <w:lang w:eastAsia="zh-CN"/>
        </w:rPr>
        <w:t>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投标方名称：</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地址：</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成立时间：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日</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姓名（签字）：</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性别：</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系</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（投标方名称）的法定代表人。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                      投标方：</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（盖单位章）</w:t>
      </w:r>
    </w:p>
    <w:p>
      <w:pPr>
        <w:spacing w:line="360" w:lineRule="auto"/>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pacing w:line="360" w:lineRule="auto"/>
        <w:jc w:val="center"/>
        <w:rPr>
          <w:rFonts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法定代表人授权委托书</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本授权书声明：注册于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省</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市</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县工商管理局的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（单位名称）在下面签字的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（法定代表人姓名和职务）授权</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（单位、部门名称）在下面签字的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（职务、姓名）为本公司的合法代理人，就</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（招标编号）采购文件的</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（产品名称）投标谈判及合同的签订、履行直至完成，并以本公司名义处理一切与之有关的事务。本授权书于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日签字生效。</w:t>
      </w:r>
    </w:p>
    <w:p>
      <w:pPr>
        <w:spacing w:line="360" w:lineRule="auto"/>
        <w:ind w:firstLine="560"/>
        <w:rPr>
          <w:rFonts w:asciiTheme="minorEastAsia" w:hAnsiTheme="minorEastAsia" w:eastAsiaTheme="minorEastAsia"/>
          <w:sz w:val="24"/>
          <w:szCs w:val="24"/>
          <w:lang w:eastAsia="zh-CN"/>
        </w:rPr>
      </w:pP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法定代表人签字或盖章：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被授权代理人签字：</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被授权代理人身份证号码：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单位名称（公章）：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单位地址：</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被授权代理人联系电话：</w:t>
      </w:r>
      <w:r>
        <w:rPr>
          <w:rFonts w:hint="eastAsia" w:asciiTheme="minorEastAsia" w:hAnsiTheme="minorEastAsia" w:eastAsiaTheme="minorEastAsia"/>
          <w:sz w:val="24"/>
          <w:szCs w:val="24"/>
          <w:u w:val="single"/>
          <w:lang w:eastAsia="zh-CN"/>
        </w:rPr>
        <w:t xml:space="preserve">            </w:t>
      </w:r>
    </w:p>
    <w:p>
      <w:pPr>
        <w:spacing w:line="360" w:lineRule="auto"/>
        <w:ind w:firstLine="2640" w:firstLineChars="1100"/>
        <w:rPr>
          <w:rFonts w:asciiTheme="minorEastAsia" w:hAnsiTheme="minorEastAsia" w:eastAsiaTheme="minorEastAsia"/>
          <w:sz w:val="24"/>
          <w:szCs w:val="24"/>
          <w:lang w:eastAsia="zh-CN"/>
        </w:rPr>
      </w:pPr>
    </w:p>
    <w:p>
      <w:pPr>
        <w:spacing w:line="360" w:lineRule="auto"/>
        <w:ind w:firstLine="2160" w:firstLineChars="900"/>
        <w:rPr>
          <w:rFonts w:asciiTheme="minorEastAsia" w:hAnsiTheme="minorEastAsia" w:eastAsiaTheme="minorEastAsia"/>
          <w:b/>
          <w:sz w:val="24"/>
          <w:szCs w:val="24"/>
          <w:lang w:eastAsia="zh-CN"/>
        </w:rPr>
      </w:pPr>
      <w:r>
        <w:rPr>
          <w:rFonts w:hint="eastAsia" w:asciiTheme="minorEastAsia" w:hAnsiTheme="minorEastAsia" w:eastAsiaTheme="minorEastAsia"/>
          <w:sz w:val="24"/>
          <w:szCs w:val="24"/>
          <w:lang w:eastAsia="zh-CN"/>
        </w:rPr>
        <w:t>日期：</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 xml:space="preserve">格式一 </w:t>
      </w:r>
      <w:r>
        <w:rPr>
          <w:rFonts w:asciiTheme="minorEastAsia" w:hAnsiTheme="minorEastAsia" w:eastAsiaTheme="minorEastAsia"/>
          <w:b/>
          <w:sz w:val="28"/>
          <w:szCs w:val="28"/>
          <w:lang w:eastAsia="zh-CN"/>
        </w:rPr>
        <w:t xml:space="preserve"> </w:t>
      </w:r>
      <w:r>
        <w:rPr>
          <w:rFonts w:hint="eastAsia" w:asciiTheme="minorEastAsia" w:hAnsiTheme="minorEastAsia" w:eastAsiaTheme="minorEastAsia"/>
          <w:b/>
          <w:sz w:val="28"/>
          <w:szCs w:val="28"/>
          <w:lang w:eastAsia="zh-CN"/>
        </w:rPr>
        <w:t>投标文件封页格式</w:t>
      </w: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jc w:val="center"/>
        <w:rPr>
          <w:rFonts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封  页</w:t>
      </w:r>
    </w:p>
    <w:p>
      <w:pPr>
        <w:adjustRightInd w:val="0"/>
        <w:snapToGrid w:val="0"/>
        <w:spacing w:line="360" w:lineRule="auto"/>
        <w:rPr>
          <w:rFonts w:asciiTheme="minorEastAsia" w:hAnsiTheme="minorEastAsia" w:eastAsiaTheme="minorEastAsia"/>
          <w:b/>
          <w:sz w:val="32"/>
          <w:szCs w:val="2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XX项目</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投标文件</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t>时间：  x 年  x  月  x 日</w:t>
      </w: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30"/>
          <w:szCs w:val="30"/>
          <w:lang w:eastAsia="zh-CN"/>
        </w:rPr>
        <w:t xml:space="preserve">    单位名称（加盖公章）</w:t>
      </w: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附件一 项目建设需求</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项目概况</w:t>
      </w:r>
    </w:p>
    <w:p>
      <w:pPr>
        <w:pStyle w:val="63"/>
        <w:ind w:firstLine="480"/>
        <w:rPr>
          <w:rFonts w:asciiTheme="minorEastAsia" w:hAnsiTheme="minorEastAsia" w:eastAsiaTheme="minorEastAsia"/>
        </w:rPr>
      </w:pPr>
      <w:r>
        <w:rPr>
          <w:rFonts w:asciiTheme="minorEastAsia" w:hAnsiTheme="minorEastAsia" w:eastAsiaTheme="minorEastAsia"/>
        </w:rPr>
        <w:t>银丰（济南）医院为一所集医疗、科研、教学和健康管理为一体的三级综合医院。围绕医疗市场需求与国家政策导向，</w:t>
      </w:r>
      <w:r>
        <w:rPr>
          <w:rFonts w:hint="eastAsia" w:asciiTheme="minorEastAsia" w:hAnsiTheme="minorEastAsia" w:eastAsiaTheme="minorEastAsia"/>
        </w:rPr>
        <w:t>医院将以严谨规范、科学高效、以人为本、精益求精的工作理念，目标建成济南最好的医院。</w:t>
      </w:r>
      <w:r>
        <w:rPr>
          <w:rFonts w:asciiTheme="minorEastAsia" w:hAnsiTheme="minorEastAsia" w:eastAsiaTheme="minorEastAsia"/>
        </w:rPr>
        <w:t>医院</w:t>
      </w:r>
      <w:r>
        <w:rPr>
          <w:rFonts w:hint="eastAsia" w:asciiTheme="minorEastAsia" w:hAnsiTheme="minorEastAsia" w:eastAsiaTheme="minorEastAsia"/>
        </w:rPr>
        <w:t>将建立三大研究中心：干细胞临床研究中心、免疫细胞临床研究中心、基因检测精准医学研究中心；三大服务中心：健康管理中心、患者随访中心、医生服务中心；五大平台：影像中心、检验中心、病理中心、药学中心、营养膳食中心；十二个重点学科：心内科、神经内科、消化科、血液病科、肿瘤科、急诊科、普外科、疼痛科、妇产科、儿科、保健科、中医科。同时，</w:t>
      </w:r>
      <w:r>
        <w:rPr>
          <w:rFonts w:asciiTheme="minorEastAsia" w:hAnsiTheme="minorEastAsia" w:eastAsiaTheme="minorEastAsia"/>
        </w:rPr>
        <w:t>太平洋保险集团源申康复医院</w:t>
      </w:r>
      <w:r>
        <w:rPr>
          <w:rFonts w:hint="eastAsia" w:asciiTheme="minorEastAsia" w:hAnsiTheme="minorEastAsia" w:eastAsiaTheme="minorEastAsia"/>
        </w:rPr>
        <w:t>（康复科）</w:t>
      </w:r>
      <w:r>
        <w:rPr>
          <w:rFonts w:asciiTheme="minorEastAsia" w:hAnsiTheme="minorEastAsia" w:eastAsiaTheme="minorEastAsia"/>
        </w:rPr>
        <w:t>、济南市口腔医院</w:t>
      </w:r>
      <w:r>
        <w:rPr>
          <w:rFonts w:hint="eastAsia" w:asciiTheme="minorEastAsia" w:hAnsiTheme="minorEastAsia" w:eastAsiaTheme="minorEastAsia"/>
        </w:rPr>
        <w:t>（口腔科）</w:t>
      </w:r>
      <w:r>
        <w:rPr>
          <w:rFonts w:asciiTheme="minorEastAsia" w:hAnsiTheme="minorEastAsia" w:eastAsiaTheme="minorEastAsia"/>
        </w:rPr>
        <w:t>入驻银丰医疗广场。</w:t>
      </w:r>
      <w:r>
        <w:rPr>
          <w:rFonts w:hint="eastAsia" w:asciiTheme="minorEastAsia" w:hAnsiTheme="minorEastAsia" w:eastAsiaTheme="minorEastAsia"/>
        </w:rPr>
        <w:t>其余专科B</w:t>
      </w:r>
      <w:r>
        <w:rPr>
          <w:rFonts w:asciiTheme="minorEastAsia" w:hAnsiTheme="minorEastAsia" w:eastAsiaTheme="minorEastAsia"/>
        </w:rPr>
        <w:t>CD</w:t>
      </w:r>
      <w:r>
        <w:rPr>
          <w:rFonts w:hint="eastAsia" w:asciiTheme="minorEastAsia" w:hAnsiTheme="minorEastAsia" w:eastAsiaTheme="minorEastAsia"/>
        </w:rPr>
        <w:t>继续完成租赁合作或者自营建设。</w:t>
      </w:r>
    </w:p>
    <w:p>
      <w:pPr>
        <w:pStyle w:val="63"/>
        <w:ind w:firstLine="480"/>
        <w:rPr>
          <w:rFonts w:asciiTheme="minorEastAsia" w:hAnsiTheme="minorEastAsia" w:eastAsiaTheme="minorEastAsia"/>
        </w:rPr>
      </w:pPr>
      <w:r>
        <w:rPr>
          <w:rFonts w:hint="eastAsia" w:asciiTheme="minorEastAsia" w:hAnsiTheme="minorEastAsia" w:eastAsiaTheme="minorEastAsia"/>
        </w:rPr>
        <w:t>根据医院的业务发展，达到开业要求、搭建“三位一体”智慧医院的总体架构，着重建设智能化管理、精细化运营、精准化服务的信息化网络，满足减少患者就医流程、减轻医护工作流程、可视化大数据分析方便领导决策分析的具备银丰特色的信息化三层服务体系。</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建设依据</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政策规范</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《中共中央国务院关于深化医药卫生体制改革的意见》（2009年3月17日实施）；</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《中共中央关于全面深化改革若干重大问题的决定》（2013年11月15日实施）；</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《国务院办公厅关于城市公立医院综合改革试点的指导意见》（国办发〔2015〕38号）；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《国务院办公厅关于印发全国医疗卫生服务体系规划纲要（2015—2020年）的通知》（国办发〔2015〕14号）；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《国务院办公厅关于推进分级诊疗制度建设的指导意见》（国办发〔2015〕70号）；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《国务院办公厅关于促进“互联网+医疗健康”发展的意见》（国办发〔2018〕26号）；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《国务院办公厅关于促进和规范健康医疗大数据应用发展的指导意见》（国办发〔2016〕47号）；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《国家卫生计生委关于印发“十三五”全国人口健康信息化发展规划的通知》（国卫规划发〔2017〕6号）；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《关于印发公立医院高质量发展促进行动（2021-2025年）的通知》（国卫医发〔2021〕27号）；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《国家卫生健康委办公厅关于印发国家三级公立医院绩效考核操作手册（2022版）的通知》（国卫办医函〔2022〕92号）；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《国务院办公厅关于印发“十四五”国民健康规划的通知》（国办发〔2022〕11号）；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《关于印发“十四五”全民健康信息化规划的通知》（国卫规划发〔2022〕30号）。</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信息标准规范</w:t>
      </w:r>
    </w:p>
    <w:p>
      <w:pPr>
        <w:pStyle w:val="63"/>
        <w:ind w:firstLine="480"/>
        <w:rPr>
          <w:rFonts w:asciiTheme="minorEastAsia" w:hAnsiTheme="minorEastAsia" w:eastAsiaTheme="minorEastAsia"/>
        </w:rPr>
      </w:pPr>
      <w:r>
        <w:rPr>
          <w:rFonts w:hint="eastAsia" w:asciiTheme="minorEastAsia" w:hAnsiTheme="minorEastAsia" w:eastAsiaTheme="minorEastAsia"/>
        </w:rPr>
        <w:t>《医院信息系统基本功能规范》（卫办发［2002］116号）；</w:t>
      </w:r>
    </w:p>
    <w:p>
      <w:pPr>
        <w:pStyle w:val="63"/>
        <w:ind w:firstLine="480"/>
        <w:rPr>
          <w:rFonts w:asciiTheme="minorEastAsia" w:hAnsiTheme="minorEastAsia" w:eastAsiaTheme="minorEastAsia"/>
        </w:rPr>
      </w:pPr>
      <w:r>
        <w:rPr>
          <w:rFonts w:hint="eastAsia" w:asciiTheme="minorEastAsia" w:hAnsiTheme="minorEastAsia" w:eastAsiaTheme="minorEastAsia"/>
        </w:rPr>
        <w:t>《基于电子病历的医院信息平台建设技术解决方案》（卫办发〔2009〕130号）；</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《基于健康档案的区域卫生信息平台建设指南（试行）》（卫生部统计信息中心，2009年5月31日）；</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《基于健康档案的区域卫生信息平台技术解决方案》（卫生部统计信息中心，2009年12月25日）；</w:t>
      </w:r>
    </w:p>
    <w:p>
      <w:pPr>
        <w:pStyle w:val="63"/>
        <w:ind w:firstLine="480"/>
        <w:rPr>
          <w:rFonts w:asciiTheme="minorEastAsia" w:hAnsiTheme="minorEastAsia" w:eastAsiaTheme="minorEastAsia"/>
        </w:rPr>
      </w:pPr>
      <w:r>
        <w:rPr>
          <w:rFonts w:hint="eastAsia" w:asciiTheme="minorEastAsia" w:hAnsiTheme="minorEastAsia" w:eastAsiaTheme="minorEastAsia"/>
        </w:rPr>
        <w:t>《卫生系统电子认证服务体系系列规范》（卫办综发〔2010〕74号）；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《电子病历系统功能规范（试行）》（卫医政发〔2010〕114号）；</w:t>
      </w:r>
    </w:p>
    <w:p>
      <w:pPr>
        <w:pStyle w:val="63"/>
        <w:ind w:firstLine="480"/>
        <w:rPr>
          <w:rFonts w:asciiTheme="minorEastAsia" w:hAnsiTheme="minorEastAsia" w:eastAsiaTheme="minorEastAsia"/>
        </w:rPr>
      </w:pPr>
      <w:r>
        <w:rPr>
          <w:rFonts w:hint="eastAsia" w:asciiTheme="minorEastAsia" w:hAnsiTheme="minorEastAsia" w:eastAsiaTheme="minorEastAsia"/>
        </w:rPr>
        <w:t>《中医电子病历基本规范》（国中医药发〔2010〕18号）；</w:t>
      </w:r>
    </w:p>
    <w:p>
      <w:pPr>
        <w:pStyle w:val="63"/>
        <w:ind w:firstLine="480"/>
        <w:rPr>
          <w:rFonts w:asciiTheme="minorEastAsia" w:hAnsiTheme="minorEastAsia" w:eastAsiaTheme="minorEastAsia"/>
        </w:rPr>
      </w:pPr>
      <w:r>
        <w:rPr>
          <w:rFonts w:hint="eastAsia" w:asciiTheme="minorEastAsia" w:hAnsiTheme="minorEastAsia" w:eastAsiaTheme="minorEastAsia"/>
        </w:rPr>
        <w:t>《中医医院信息系统基本功能规范》（国中医药办发〔2011〕46号）</w:t>
      </w:r>
    </w:p>
    <w:p>
      <w:pPr>
        <w:pStyle w:val="63"/>
        <w:ind w:firstLine="480"/>
        <w:rPr>
          <w:rFonts w:asciiTheme="minorEastAsia" w:hAnsiTheme="minorEastAsia" w:eastAsiaTheme="minorEastAsia"/>
        </w:rPr>
      </w:pPr>
      <w:r>
        <w:rPr>
          <w:rFonts w:hint="eastAsia" w:asciiTheme="minorEastAsia" w:hAnsiTheme="minorEastAsia" w:eastAsiaTheme="minorEastAsia"/>
        </w:rPr>
        <w:t>《三级综合医院医疗质量管理与控制指标（2011年版）》（卫办医政函〔2011〕54号）</w:t>
      </w:r>
    </w:p>
    <w:p>
      <w:pPr>
        <w:pStyle w:val="63"/>
        <w:ind w:firstLine="480"/>
        <w:rPr>
          <w:rFonts w:asciiTheme="minorEastAsia" w:hAnsiTheme="minorEastAsia" w:eastAsiaTheme="minorEastAsia"/>
        </w:rPr>
      </w:pPr>
      <w:r>
        <w:rPr>
          <w:rFonts w:hint="eastAsia" w:asciiTheme="minorEastAsia" w:hAnsiTheme="minorEastAsia" w:eastAsiaTheme="minorEastAsia"/>
        </w:rPr>
        <w:t>《远程医疗信息系统建设技术指南》（国卫办规划发〔2014〕69号）；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《医院信息平台应用功能指引》（国卫办规划函〔2016〕1110号）；</w:t>
      </w:r>
    </w:p>
    <w:p>
      <w:pPr>
        <w:pStyle w:val="63"/>
        <w:ind w:firstLine="480"/>
        <w:rPr>
          <w:rFonts w:asciiTheme="minorEastAsia" w:hAnsiTheme="minorEastAsia" w:eastAsiaTheme="minorEastAsia"/>
        </w:rPr>
      </w:pPr>
      <w:r>
        <w:rPr>
          <w:rFonts w:hint="eastAsia" w:asciiTheme="minorEastAsia" w:hAnsiTheme="minorEastAsia" w:eastAsiaTheme="minorEastAsia"/>
        </w:rPr>
        <w:t>《国家健康医疗大数据标准、安全和服务管理办法（试行）》（国卫规划发〔2018〕23号）；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《电子病历系统功能应用水平分级评价方法及标准》（国卫办医函〔2018〕1079号）；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《医院智慧服务分级评估标准体系（试行）》（国卫办医函〔2019〕236号）；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《国家卫生健康委办公厅关于印发有关病种临床路径（2019年版）的通知》（国卫办医函〔2019〕933号）；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《医院信息互联互通标准化成熟度测评方案（2020年版）》（国卫统信便函〔2020〕30号）；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《国家卫生健康委办公厅关于进一步加强单病种质量管理与控制工作的通知》（国卫办医函〔2020〕624号）；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《医院智慧管理分级评估标准体系（试行）》（国卫办医函〔2021〕86号）；</w:t>
      </w:r>
    </w:p>
    <w:p>
      <w:pPr>
        <w:pStyle w:val="63"/>
        <w:ind w:firstLine="480"/>
        <w:rPr>
          <w:rFonts w:asciiTheme="minorEastAsia" w:hAnsiTheme="minorEastAsia" w:eastAsiaTheme="minorEastAsia"/>
        </w:rPr>
      </w:pPr>
      <w:r>
        <w:rPr>
          <w:rFonts w:hint="eastAsia" w:asciiTheme="minorEastAsia" w:hAnsiTheme="minorEastAsia" w:eastAsiaTheme="minorEastAsia"/>
        </w:rPr>
        <w:t>《公立医院运营管理信息化功能指引》（国卫办财务函〔2022〕126号）；</w:t>
      </w:r>
    </w:p>
    <w:p>
      <w:pPr>
        <w:pStyle w:val="63"/>
        <w:ind w:firstLine="480"/>
        <w:rPr>
          <w:rFonts w:asciiTheme="minorEastAsia" w:hAnsiTheme="minorEastAsia" w:eastAsiaTheme="minorEastAsia"/>
        </w:rPr>
      </w:pPr>
      <w:r>
        <w:rPr>
          <w:rFonts w:hint="eastAsia" w:asciiTheme="minorEastAsia" w:hAnsiTheme="minorEastAsia" w:eastAsiaTheme="minorEastAsia"/>
        </w:rPr>
        <w:t>《三级医院评审标准（2022年版）》（国卫医政发〔2022〕31号）；</w:t>
      </w:r>
    </w:p>
    <w:p>
      <w:pPr>
        <w:pStyle w:val="63"/>
        <w:ind w:firstLine="480"/>
        <w:rPr>
          <w:rFonts w:asciiTheme="minorEastAsia" w:hAnsiTheme="minorEastAsia" w:eastAsiaTheme="minorEastAsia"/>
        </w:rPr>
      </w:pPr>
      <w:r>
        <w:rPr>
          <w:rFonts w:hint="eastAsia" w:asciiTheme="minorEastAsia" w:hAnsiTheme="minorEastAsia" w:eastAsiaTheme="minorEastAsia"/>
        </w:rPr>
        <w:t>《疾病分类与代码国家临床版》；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《手术操作分类与代码国家临床版》；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《中医病证分类与代码》；</w:t>
      </w:r>
    </w:p>
    <w:p>
      <w:pPr>
        <w:pStyle w:val="63"/>
        <w:ind w:firstLine="480"/>
        <w:rPr>
          <w:rFonts w:asciiTheme="minorEastAsia" w:hAnsiTheme="minorEastAsia" w:eastAsiaTheme="minorEastAsia"/>
        </w:rPr>
      </w:pPr>
      <w:r>
        <w:rPr>
          <w:rFonts w:hint="eastAsia" w:asciiTheme="minorEastAsia" w:hAnsiTheme="minorEastAsia" w:eastAsiaTheme="minorEastAsia"/>
        </w:rPr>
        <w:t>《中医临床诊疗术语》；</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医疗信息系统消息交换标准（HL7，Health Level Seven）；</w:t>
      </w:r>
    </w:p>
    <w:p>
      <w:pPr>
        <w:pStyle w:val="63"/>
        <w:ind w:firstLine="480"/>
        <w:rPr>
          <w:rFonts w:asciiTheme="minorEastAsia" w:hAnsiTheme="minorEastAsia" w:eastAsiaTheme="minorEastAsia"/>
        </w:rPr>
      </w:pPr>
      <w:r>
        <w:rPr>
          <w:rFonts w:hint="eastAsia" w:asciiTheme="minorEastAsia" w:hAnsiTheme="minorEastAsia" w:eastAsiaTheme="minorEastAsia"/>
        </w:rPr>
        <w:t>医学图像和信息交换标准（</w:t>
      </w:r>
      <w:r>
        <w:rPr>
          <w:rFonts w:asciiTheme="minorEastAsia" w:hAnsiTheme="minorEastAsia" w:eastAsiaTheme="minorEastAsia"/>
          <w:shd w:val="clear" w:color="auto" w:fill="FFFFFF"/>
        </w:rPr>
        <w:t>DICOM</w:t>
      </w:r>
      <w:r>
        <w:rPr>
          <w:rFonts w:hint="eastAsia" w:asciiTheme="minorEastAsia" w:hAnsiTheme="minorEastAsia" w:eastAsiaTheme="minorEastAsia"/>
          <w:shd w:val="clear" w:color="auto" w:fill="FFFFFF"/>
        </w:rPr>
        <w:t>，</w:t>
      </w:r>
      <w:r>
        <w:rPr>
          <w:rFonts w:asciiTheme="minorEastAsia" w:hAnsiTheme="minorEastAsia" w:eastAsiaTheme="minorEastAsia"/>
          <w:shd w:val="clear" w:color="auto" w:fill="FFFFFF"/>
        </w:rPr>
        <w:t>Digital Imaging and Communications in Medicine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医疗信息系统集成标准（IHE，</w:t>
      </w:r>
      <w:r>
        <w:rPr>
          <w:rFonts w:asciiTheme="minorEastAsia" w:hAnsiTheme="minorEastAsia" w:eastAsiaTheme="minorEastAsia"/>
        </w:rPr>
        <w:t>Integrating The Healthcare Enterprise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临床文档资料体系结构（CDA，Clinical Document Architecture）。</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信息安全规范</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《中华人民共和国计算机信息系统安全保护条例》；</w:t>
      </w:r>
    </w:p>
    <w:p>
      <w:pPr>
        <w:pStyle w:val="63"/>
        <w:ind w:firstLine="480"/>
        <w:rPr>
          <w:rFonts w:asciiTheme="minorEastAsia" w:hAnsiTheme="minorEastAsia" w:eastAsiaTheme="minorEastAsia"/>
        </w:rPr>
      </w:pPr>
      <w:r>
        <w:rPr>
          <w:rFonts w:hint="eastAsia" w:asciiTheme="minorEastAsia" w:hAnsiTheme="minorEastAsia" w:eastAsiaTheme="minorEastAsia"/>
        </w:rPr>
        <w:t>《信息安全等级保护管理办法》</w:t>
      </w:r>
      <w:r>
        <w:rPr>
          <w:rFonts w:asciiTheme="minorEastAsia" w:hAnsiTheme="minorEastAsia" w:eastAsiaTheme="minorEastAsia"/>
        </w:rPr>
        <w:t>（公通字〔2007〕43号）</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《信息系统安全等级保护定级指南》（</w:t>
      </w:r>
      <w:r>
        <w:rPr>
          <w:rFonts w:asciiTheme="minorEastAsia" w:hAnsiTheme="minorEastAsia" w:eastAsiaTheme="minorEastAsia"/>
        </w:rPr>
        <w:t>2020年11月1日实施</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《贯彻落实网络安全等保制度和关保制度的指导意见》（公网安</w:t>
      </w:r>
      <w:r>
        <w:rPr>
          <w:rFonts w:asciiTheme="minorEastAsia" w:hAnsiTheme="minorEastAsia" w:eastAsiaTheme="minorEastAsia"/>
        </w:rPr>
        <w:t>〔</w:t>
      </w:r>
      <w:r>
        <w:rPr>
          <w:rFonts w:hint="eastAsia" w:asciiTheme="minorEastAsia" w:hAnsiTheme="minorEastAsia" w:eastAsiaTheme="minorEastAsia"/>
        </w:rPr>
        <w:t>2020</w:t>
      </w:r>
      <w:r>
        <w:rPr>
          <w:rFonts w:asciiTheme="minorEastAsia" w:hAnsiTheme="minorEastAsia" w:eastAsiaTheme="minorEastAsia"/>
        </w:rPr>
        <w:t>〕</w:t>
      </w:r>
      <w:r>
        <w:rPr>
          <w:rFonts w:hint="eastAsia" w:asciiTheme="minorEastAsia" w:hAnsiTheme="minorEastAsia" w:eastAsiaTheme="minorEastAsia"/>
        </w:rPr>
        <w:t>1960号）；</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《中华人民共和国电子签名法》；</w:t>
      </w:r>
    </w:p>
    <w:p>
      <w:pPr>
        <w:pStyle w:val="63"/>
        <w:ind w:firstLine="480"/>
        <w:rPr>
          <w:rFonts w:asciiTheme="minorEastAsia" w:hAnsiTheme="minorEastAsia" w:eastAsiaTheme="minorEastAsia"/>
        </w:rPr>
      </w:pPr>
      <w:r>
        <w:rPr>
          <w:rFonts w:hint="eastAsia" w:asciiTheme="minorEastAsia" w:hAnsiTheme="minorEastAsia" w:eastAsiaTheme="minorEastAsia"/>
        </w:rPr>
        <w:t>《GB∕T 14394-</w:t>
      </w:r>
      <w:r>
        <w:rPr>
          <w:rFonts w:asciiTheme="minorEastAsia" w:hAnsiTheme="minorEastAsia" w:eastAsiaTheme="minorEastAsia"/>
        </w:rPr>
        <w:t xml:space="preserve">2008 </w:t>
      </w:r>
      <w:r>
        <w:rPr>
          <w:rFonts w:hint="eastAsia" w:asciiTheme="minorEastAsia" w:hAnsiTheme="minorEastAsia" w:eastAsiaTheme="minorEastAsia"/>
        </w:rPr>
        <w:t>计算机软件可靠性和可维护性管理》；</w:t>
      </w:r>
    </w:p>
    <w:p>
      <w:pPr>
        <w:pStyle w:val="63"/>
        <w:ind w:firstLine="480"/>
        <w:rPr>
          <w:rFonts w:asciiTheme="minorEastAsia" w:hAnsiTheme="minorEastAsia" w:eastAsiaTheme="minorEastAsia"/>
        </w:rPr>
      </w:pPr>
      <w:r>
        <w:rPr>
          <w:rFonts w:hint="eastAsia" w:asciiTheme="minorEastAsia" w:hAnsiTheme="minorEastAsia" w:eastAsiaTheme="minorEastAsia"/>
        </w:rPr>
        <w:t>《网络安全等级保护条例》（公安部，2</w:t>
      </w:r>
      <w:r>
        <w:rPr>
          <w:rFonts w:asciiTheme="minorEastAsia" w:hAnsiTheme="minorEastAsia" w:eastAsiaTheme="minorEastAsia"/>
        </w:rPr>
        <w:t>018</w:t>
      </w:r>
      <w:r>
        <w:rPr>
          <w:rFonts w:hint="eastAsia" w:asciiTheme="minorEastAsia" w:hAnsiTheme="minorEastAsia" w:eastAsiaTheme="minorEastAsia"/>
        </w:rPr>
        <w:t>年6月2</w:t>
      </w:r>
      <w:r>
        <w:rPr>
          <w:rFonts w:asciiTheme="minorEastAsia" w:hAnsiTheme="minorEastAsia" w:eastAsiaTheme="minorEastAsia"/>
        </w:rPr>
        <w:t>7</w:t>
      </w:r>
      <w:r>
        <w:rPr>
          <w:rFonts w:hint="eastAsia" w:asciiTheme="minorEastAsia" w:hAnsiTheme="minorEastAsia" w:eastAsiaTheme="minorEastAsia"/>
        </w:rPr>
        <w:t>日）；</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《中华人民共和国个人信息保护法》。</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建设原则</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整体性原则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系统需在满足我院的总体需求之下，符合国家卫生健康委对医院信息系统的建设要求，系统一体化设计，模块之间“互联互通、信息共享”。</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标准化原则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系统需参照最新的国家信息管理相关标准：HIS（医院信息管理系统）按 HL7 数据交换标准、CIS（临床信息系统）按 ICD-10、SNOMED、结构化电子病历 XML 设计等。</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先进性原则</w:t>
      </w:r>
    </w:p>
    <w:p>
      <w:pPr>
        <w:pStyle w:val="63"/>
        <w:ind w:firstLine="480"/>
        <w:rPr>
          <w:rFonts w:asciiTheme="minorEastAsia" w:hAnsiTheme="minorEastAsia" w:eastAsiaTheme="minorEastAsia"/>
        </w:rPr>
      </w:pPr>
      <w:r>
        <w:rPr>
          <w:rFonts w:hint="eastAsia" w:asciiTheme="minorEastAsia" w:hAnsiTheme="minorEastAsia" w:eastAsiaTheme="minorEastAsia"/>
        </w:rPr>
        <w:t>从医院的实际需求出发，采用现代化的理念和技术，对系统的设计做到合理化、科学化，达到低投资、高效益；建成系统先进、适应未来发展，并具有强大的发展潜力。</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实用性原则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应该符合未来医院发展的体系结构、管理模式和运作程序，需要满足我院一定时期内对信息的需求。能帮助我院提高医疗服务质量，工作效率，管理水平，为我院的经济效益和社会效益产生积极的作用。同时体现以患者为中心，便民惠民性强。</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易维护原则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系统建成后满足一是易于故障的排除，二是系统人性化管理，日常管理操作简便。</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安全性原则</w:t>
      </w:r>
    </w:p>
    <w:p>
      <w:pPr>
        <w:pStyle w:val="63"/>
        <w:ind w:firstLine="480"/>
        <w:rPr>
          <w:rFonts w:asciiTheme="minorEastAsia" w:hAnsiTheme="minorEastAsia" w:eastAsiaTheme="minorEastAsia"/>
        </w:rPr>
      </w:pPr>
      <w:r>
        <w:rPr>
          <w:rFonts w:hint="eastAsia" w:asciiTheme="minorEastAsia" w:hAnsiTheme="minorEastAsia" w:eastAsiaTheme="minorEastAsia"/>
        </w:rPr>
        <w:t>应用系统需支持7×24h连续安全运行，性能可靠，以支持医院业务运行。</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易扩充原则</w:t>
      </w:r>
    </w:p>
    <w:p>
      <w:pPr>
        <w:pStyle w:val="63"/>
        <w:ind w:firstLine="480"/>
        <w:rPr>
          <w:rFonts w:asciiTheme="minorEastAsia" w:hAnsiTheme="minorEastAsia" w:eastAsiaTheme="minorEastAsia"/>
        </w:rPr>
      </w:pPr>
      <w:r>
        <w:rPr>
          <w:rFonts w:hint="eastAsia" w:asciiTheme="minorEastAsia" w:hAnsiTheme="minorEastAsia" w:eastAsiaTheme="minorEastAsia"/>
        </w:rPr>
        <w:t>此次系统建成后具有在系统产品的系列、容量与处理能力等方面的扩充与换代的可能。</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总体技术要求</w:t>
      </w:r>
    </w:p>
    <w:p>
      <w:pPr>
        <w:pStyle w:val="5"/>
        <w:numPr>
          <w:ilvl w:val="0"/>
          <w:numId w:val="5"/>
        </w:numPr>
        <w:spacing w:before="0" w:after="0" w:line="360" w:lineRule="auto"/>
        <w:ind w:left="442" w:hanging="442"/>
        <w:rPr>
          <w:rFonts w:asciiTheme="minorEastAsia" w:hAnsiTheme="minorEastAsia" w:eastAsiaTheme="minorEastAsia"/>
        </w:rPr>
      </w:pPr>
      <w:bookmarkStart w:id="2" w:name="_Toc129207677"/>
      <w:bookmarkStart w:id="3" w:name="_Toc117755715"/>
      <w:bookmarkStart w:id="4" w:name="_Toc141301661"/>
      <w:r>
        <w:rPr>
          <w:rFonts w:hint="eastAsia" w:asciiTheme="minorEastAsia" w:hAnsiTheme="minorEastAsia" w:eastAsiaTheme="minorEastAsia"/>
        </w:rPr>
        <w:t>技术架构</w:t>
      </w:r>
      <w:bookmarkEnd w:id="2"/>
      <w:bookmarkEnd w:id="3"/>
      <w:bookmarkEnd w:id="4"/>
    </w:p>
    <w:p>
      <w:pPr>
        <w:pStyle w:val="63"/>
        <w:ind w:firstLine="480"/>
        <w:rPr>
          <w:rFonts w:asciiTheme="minorEastAsia" w:hAnsiTheme="minorEastAsia" w:eastAsiaTheme="minorEastAsia"/>
        </w:rPr>
      </w:pPr>
      <w:r>
        <w:rPr>
          <w:rFonts w:hint="eastAsia" w:asciiTheme="minorEastAsia" w:hAnsiTheme="minorEastAsia" w:eastAsiaTheme="minorEastAsia"/>
        </w:rPr>
        <w:t>采用主流成熟的开发技术，如</w:t>
      </w:r>
      <w:r>
        <w:rPr>
          <w:rFonts w:asciiTheme="minorEastAsia" w:hAnsiTheme="minorEastAsia" w:eastAsiaTheme="minorEastAsia"/>
        </w:rPr>
        <w:t>Java</w:t>
      </w:r>
      <w:r>
        <w:rPr>
          <w:rFonts w:hint="eastAsia" w:asciiTheme="minorEastAsia" w:hAnsiTheme="minorEastAsia" w:eastAsiaTheme="minorEastAsia"/>
        </w:rPr>
        <w:t>等；</w:t>
      </w:r>
    </w:p>
    <w:p>
      <w:pPr>
        <w:pStyle w:val="63"/>
        <w:ind w:firstLine="480"/>
        <w:rPr>
          <w:rFonts w:asciiTheme="minorEastAsia" w:hAnsiTheme="minorEastAsia" w:eastAsiaTheme="minorEastAsia"/>
        </w:rPr>
      </w:pPr>
      <w:r>
        <w:rPr>
          <w:rFonts w:hint="eastAsia" w:asciiTheme="minorEastAsia" w:hAnsiTheme="minorEastAsia" w:eastAsiaTheme="minorEastAsia"/>
        </w:rPr>
        <w:t>基于SOA设计，采用分布式多层B/S架构或C</w:t>
      </w:r>
      <w:r>
        <w:rPr>
          <w:rFonts w:asciiTheme="minorEastAsia" w:hAnsiTheme="minorEastAsia" w:eastAsiaTheme="minorEastAsia"/>
        </w:rPr>
        <w:t>/S/S</w:t>
      </w:r>
      <w:r>
        <w:rPr>
          <w:rFonts w:hint="eastAsia" w:asciiTheme="minorEastAsia" w:hAnsiTheme="minorEastAsia" w:eastAsiaTheme="minorEastAsia"/>
        </w:rPr>
        <w:t>架构；</w:t>
      </w:r>
    </w:p>
    <w:p>
      <w:pPr>
        <w:pStyle w:val="63"/>
        <w:ind w:firstLine="480"/>
        <w:rPr>
          <w:rFonts w:asciiTheme="minorEastAsia" w:hAnsiTheme="minorEastAsia" w:eastAsiaTheme="minorEastAsia"/>
        </w:rPr>
      </w:pPr>
      <w:r>
        <w:rPr>
          <w:rFonts w:hint="eastAsia" w:asciiTheme="minorEastAsia" w:hAnsiTheme="minorEastAsia" w:eastAsiaTheme="minorEastAsia"/>
        </w:rPr>
        <w:t>系统前后台分离，前台可通过HTTP协议访问后台服务，参数支持Json 或XML等方式；</w:t>
      </w:r>
    </w:p>
    <w:p>
      <w:pPr>
        <w:pStyle w:val="63"/>
        <w:ind w:firstLine="480"/>
        <w:rPr>
          <w:rFonts w:asciiTheme="minorEastAsia" w:hAnsiTheme="minorEastAsia" w:eastAsiaTheme="minorEastAsia"/>
        </w:rPr>
      </w:pPr>
      <w:r>
        <w:rPr>
          <w:rFonts w:hint="eastAsia" w:asciiTheme="minorEastAsia" w:hAnsiTheme="minorEastAsia" w:eastAsiaTheme="minorEastAsia"/>
        </w:rPr>
        <w:t>系统后台服务可以发布为WebService方式并注册至集成平台，供其他系统使用；</w:t>
      </w:r>
    </w:p>
    <w:p>
      <w:pPr>
        <w:pStyle w:val="63"/>
        <w:ind w:firstLine="480"/>
        <w:rPr>
          <w:rFonts w:asciiTheme="minorEastAsia" w:hAnsiTheme="minorEastAsia" w:eastAsiaTheme="minorEastAsia"/>
        </w:rPr>
      </w:pPr>
      <w:r>
        <w:rPr>
          <w:rFonts w:hint="eastAsia" w:asciiTheme="minorEastAsia" w:hAnsiTheme="minorEastAsia" w:eastAsiaTheme="minorEastAsia"/>
        </w:rPr>
        <w:t>提供公用的服务来实现消息推送、附件、任务处理等功能；</w:t>
      </w:r>
    </w:p>
    <w:p>
      <w:pPr>
        <w:pStyle w:val="63"/>
        <w:ind w:firstLine="480"/>
        <w:rPr>
          <w:rFonts w:asciiTheme="minorEastAsia" w:hAnsiTheme="minorEastAsia" w:eastAsiaTheme="minorEastAsia"/>
        </w:rPr>
      </w:pPr>
      <w:r>
        <w:rPr>
          <w:rFonts w:hint="eastAsia" w:asciiTheme="minorEastAsia" w:hAnsiTheme="minorEastAsia" w:eastAsiaTheme="minorEastAsia"/>
        </w:rPr>
        <w:t>应用</w:t>
      </w:r>
      <w:r>
        <w:rPr>
          <w:rFonts w:asciiTheme="minorEastAsia" w:hAnsiTheme="minorEastAsia" w:eastAsiaTheme="minorEastAsia"/>
        </w:rPr>
        <w:t>开发平台</w:t>
      </w:r>
      <w:r>
        <w:rPr>
          <w:rFonts w:hint="eastAsia" w:asciiTheme="minorEastAsia" w:hAnsiTheme="minorEastAsia" w:eastAsiaTheme="minorEastAsia"/>
        </w:rPr>
        <w:t>为后台服务管理提供支持，包括数据源管理、日志管理、事务管理、缓存管理等；</w:t>
      </w:r>
    </w:p>
    <w:p>
      <w:pPr>
        <w:pStyle w:val="63"/>
        <w:ind w:firstLine="480"/>
        <w:rPr>
          <w:rFonts w:asciiTheme="minorEastAsia" w:hAnsiTheme="minorEastAsia" w:eastAsiaTheme="minorEastAsia"/>
        </w:rPr>
      </w:pPr>
      <w:r>
        <w:rPr>
          <w:rFonts w:hint="eastAsia" w:asciiTheme="minorEastAsia" w:hAnsiTheme="minorEastAsia" w:eastAsiaTheme="minorEastAsia"/>
        </w:rPr>
        <w:t>系统支持多医院、多院区等多种多组织业务模式。</w:t>
      </w:r>
    </w:p>
    <w:p>
      <w:pPr>
        <w:pStyle w:val="5"/>
        <w:numPr>
          <w:ilvl w:val="0"/>
          <w:numId w:val="5"/>
        </w:numPr>
        <w:spacing w:before="0" w:after="0" w:line="360" w:lineRule="auto"/>
        <w:ind w:left="442" w:hanging="442"/>
        <w:rPr>
          <w:rFonts w:asciiTheme="minorEastAsia" w:hAnsiTheme="minorEastAsia" w:eastAsiaTheme="minorEastAsia"/>
        </w:rPr>
      </w:pPr>
      <w:bookmarkStart w:id="5" w:name="_Toc129207678"/>
      <w:bookmarkStart w:id="6" w:name="_Toc117755716"/>
      <w:bookmarkStart w:id="7" w:name="_Toc141301662"/>
      <w:r>
        <w:rPr>
          <w:rFonts w:hint="eastAsia" w:asciiTheme="minorEastAsia" w:hAnsiTheme="minorEastAsia" w:eastAsiaTheme="minorEastAsia"/>
        </w:rPr>
        <w:t>运行体系</w:t>
      </w:r>
      <w:bookmarkEnd w:id="5"/>
      <w:bookmarkEnd w:id="6"/>
      <w:bookmarkEnd w:id="7"/>
    </w:p>
    <w:p>
      <w:pPr>
        <w:pStyle w:val="63"/>
        <w:ind w:firstLine="480"/>
        <w:rPr>
          <w:rFonts w:asciiTheme="minorEastAsia" w:hAnsiTheme="minorEastAsia" w:eastAsiaTheme="minorEastAsia"/>
        </w:rPr>
      </w:pPr>
      <w:r>
        <w:rPr>
          <w:rFonts w:hint="eastAsia" w:asciiTheme="minorEastAsia" w:hAnsiTheme="minorEastAsia" w:eastAsiaTheme="minorEastAsia"/>
        </w:rPr>
        <w:t>支持集中式部署、分布式部署、混合型部署等多种方式；</w:t>
      </w:r>
    </w:p>
    <w:p>
      <w:pPr>
        <w:pStyle w:val="63"/>
        <w:ind w:firstLine="480"/>
        <w:rPr>
          <w:rFonts w:asciiTheme="minorEastAsia" w:hAnsiTheme="minorEastAsia" w:eastAsiaTheme="minorEastAsia"/>
        </w:rPr>
      </w:pPr>
      <w:r>
        <w:rPr>
          <w:rFonts w:hint="eastAsia" w:asciiTheme="minorEastAsia" w:hAnsiTheme="minorEastAsia" w:eastAsiaTheme="minorEastAsia"/>
        </w:rPr>
        <w:t>应用层具有集群处理、负载均衡能力，可通过软负载方式进行负载均衡处理；</w:t>
      </w:r>
    </w:p>
    <w:p>
      <w:pPr>
        <w:pStyle w:val="63"/>
        <w:ind w:firstLine="480"/>
        <w:rPr>
          <w:rFonts w:asciiTheme="minorEastAsia" w:hAnsiTheme="minorEastAsia" w:eastAsiaTheme="minorEastAsia"/>
        </w:rPr>
      </w:pPr>
      <w:r>
        <w:rPr>
          <w:rFonts w:hint="eastAsia" w:asciiTheme="minorEastAsia" w:hAnsiTheme="minorEastAsia" w:eastAsiaTheme="minorEastAsia"/>
        </w:rPr>
        <w:t>后台服务可在不中断前端业务的情况下，自动更新。</w:t>
      </w:r>
    </w:p>
    <w:p>
      <w:pPr>
        <w:pStyle w:val="5"/>
        <w:numPr>
          <w:ilvl w:val="0"/>
          <w:numId w:val="5"/>
        </w:numPr>
        <w:spacing w:before="0" w:after="0" w:line="360" w:lineRule="auto"/>
        <w:ind w:left="442" w:hanging="442"/>
        <w:rPr>
          <w:rFonts w:asciiTheme="minorEastAsia" w:hAnsiTheme="minorEastAsia" w:eastAsiaTheme="minorEastAsia"/>
        </w:rPr>
      </w:pPr>
      <w:bookmarkStart w:id="8" w:name="_Toc141301664"/>
      <w:bookmarkStart w:id="9" w:name="_Toc117755718"/>
      <w:bookmarkStart w:id="10" w:name="_Toc129207680"/>
      <w:r>
        <w:rPr>
          <w:rFonts w:hint="eastAsia" w:asciiTheme="minorEastAsia" w:hAnsiTheme="minorEastAsia" w:eastAsiaTheme="minorEastAsia"/>
        </w:rPr>
        <w:t>交互规范</w:t>
      </w:r>
      <w:bookmarkEnd w:id="8"/>
      <w:bookmarkEnd w:id="9"/>
      <w:bookmarkEnd w:id="10"/>
    </w:p>
    <w:p>
      <w:pPr>
        <w:pStyle w:val="63"/>
        <w:ind w:firstLine="480"/>
        <w:rPr>
          <w:rFonts w:asciiTheme="minorEastAsia" w:hAnsiTheme="minorEastAsia" w:eastAsiaTheme="minorEastAsia"/>
        </w:rPr>
      </w:pPr>
      <w:r>
        <w:rPr>
          <w:rFonts w:hint="eastAsia" w:asciiTheme="minorEastAsia" w:hAnsiTheme="minorEastAsia" w:eastAsiaTheme="minorEastAsia"/>
        </w:rPr>
        <w:t>系统内置HL7消息（V2、V3）组配和解析机制，方便与集成平台对接；</w:t>
      </w:r>
    </w:p>
    <w:p>
      <w:pPr>
        <w:pStyle w:val="63"/>
        <w:ind w:firstLine="480"/>
        <w:rPr>
          <w:rFonts w:asciiTheme="minorEastAsia" w:hAnsiTheme="minorEastAsia" w:eastAsiaTheme="minorEastAsia"/>
        </w:rPr>
      </w:pPr>
      <w:r>
        <w:rPr>
          <w:rFonts w:hint="eastAsia" w:asciiTheme="minorEastAsia" w:hAnsiTheme="minorEastAsia" w:eastAsiaTheme="minorEastAsia"/>
        </w:rPr>
        <w:t>系统基础数据管理通过集成平台提供的主数据服务进行注册和更新；</w:t>
      </w:r>
    </w:p>
    <w:p>
      <w:pPr>
        <w:pStyle w:val="63"/>
        <w:ind w:firstLine="480"/>
        <w:rPr>
          <w:rFonts w:asciiTheme="minorEastAsia" w:hAnsiTheme="minorEastAsia" w:eastAsiaTheme="minorEastAsia"/>
        </w:rPr>
      </w:pPr>
      <w:r>
        <w:rPr>
          <w:rFonts w:hint="eastAsia" w:asciiTheme="minorEastAsia" w:hAnsiTheme="minorEastAsia" w:eastAsiaTheme="minorEastAsia"/>
        </w:rPr>
        <w:t>基于集成平台提供的主索引服务实现患者信息的注册、更新、合并。</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技术参数</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系统功能实现把影像科日常产生的各种医学影像（包括放射、超声、核磁、CT、内镜等设备产生的图像）通过各种接口（模拟、DICOM、网络）以数字化的方式海量存储，并通过能够快速调回使用，进行辅助诊断管理。它在各种影像设备间传输数据和组织存储数据具有重要作用。功能包括登记、预约、检查、报告、审核、发布等完整的影像科工作流程功能；并提供给全院调阅使用。</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总体要求</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系统安全策略</w:t>
      </w:r>
    </w:p>
    <w:p>
      <w:pPr>
        <w:pStyle w:val="63"/>
        <w:ind w:firstLine="480"/>
        <w:rPr>
          <w:rFonts w:asciiTheme="minorEastAsia" w:hAnsiTheme="minorEastAsia" w:eastAsiaTheme="minorEastAsia"/>
        </w:rPr>
      </w:pPr>
      <w:r>
        <w:rPr>
          <w:rFonts w:hint="eastAsia" w:asciiTheme="minorEastAsia" w:hAnsiTheme="minorEastAsia" w:eastAsiaTheme="minorEastAsia"/>
        </w:rPr>
        <w:t>影像数据能支持全在线方式的存储。</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系统实用性</w:t>
      </w:r>
    </w:p>
    <w:p>
      <w:pPr>
        <w:pStyle w:val="63"/>
        <w:ind w:firstLine="480"/>
        <w:rPr>
          <w:rFonts w:asciiTheme="minorEastAsia" w:hAnsiTheme="minorEastAsia" w:eastAsiaTheme="minorEastAsia"/>
        </w:rPr>
      </w:pPr>
      <w:r>
        <w:rPr>
          <w:rFonts w:hint="eastAsia" w:asciiTheme="minorEastAsia" w:hAnsiTheme="minorEastAsia" w:eastAsiaTheme="minorEastAsia"/>
        </w:rPr>
        <w:t>统一的系统架构及运行界面，业务全面覆盖放射、超声、内镜科室。</w:t>
      </w:r>
    </w:p>
    <w:p>
      <w:pPr>
        <w:pStyle w:val="63"/>
        <w:ind w:firstLine="480"/>
        <w:rPr>
          <w:rFonts w:asciiTheme="minorEastAsia" w:hAnsiTheme="minorEastAsia" w:eastAsiaTheme="minorEastAsia"/>
        </w:rPr>
      </w:pPr>
      <w:r>
        <w:rPr>
          <w:rFonts w:hint="eastAsia" w:asciiTheme="minorEastAsia" w:hAnsiTheme="minorEastAsia" w:eastAsiaTheme="minorEastAsia"/>
        </w:rPr>
        <w:t>系统支持Oracle及SQL-Server数据库系统，能够根据客户的应用自由选择。</w:t>
      </w:r>
    </w:p>
    <w:p>
      <w:pPr>
        <w:pStyle w:val="63"/>
        <w:ind w:firstLine="480"/>
        <w:rPr>
          <w:rFonts w:asciiTheme="minorEastAsia" w:hAnsiTheme="minorEastAsia" w:eastAsiaTheme="minorEastAsia"/>
        </w:rPr>
      </w:pPr>
      <w:r>
        <w:rPr>
          <w:rFonts w:hint="eastAsia" w:asciiTheme="minorEastAsia" w:hAnsiTheme="minorEastAsia" w:eastAsiaTheme="minorEastAsia"/>
        </w:rPr>
        <w:t>统一的集中登录系统，严格的权限控制体系，根据权限控制用户能够登录的科室，以及科室系统中各个业务功能模块。</w:t>
      </w:r>
    </w:p>
    <w:p>
      <w:pPr>
        <w:pStyle w:val="63"/>
        <w:ind w:firstLine="480"/>
        <w:rPr>
          <w:rFonts w:asciiTheme="minorEastAsia" w:hAnsiTheme="minorEastAsia" w:eastAsiaTheme="minorEastAsia"/>
        </w:rPr>
      </w:pPr>
      <w:r>
        <w:rPr>
          <w:rFonts w:hint="eastAsia" w:asciiTheme="minorEastAsia" w:hAnsiTheme="minorEastAsia" w:eastAsiaTheme="minorEastAsia"/>
        </w:rPr>
        <w:t>采用缓冲池、无损压缩、流文件传输等技术，全面提升图像调阅速度，保证医生在3秒内获取影像。</w:t>
      </w:r>
    </w:p>
    <w:p>
      <w:pPr>
        <w:pStyle w:val="63"/>
        <w:ind w:firstLine="480"/>
        <w:rPr>
          <w:rFonts w:asciiTheme="minorEastAsia" w:hAnsiTheme="minorEastAsia" w:eastAsiaTheme="minorEastAsia"/>
        </w:rPr>
      </w:pPr>
      <w:r>
        <w:rPr>
          <w:rFonts w:hint="eastAsia" w:asciiTheme="minorEastAsia" w:hAnsiTheme="minorEastAsia" w:eastAsiaTheme="minorEastAsia"/>
        </w:rPr>
        <w:t>支持分布式存储，真正实现资源共享，达到提高工作效率、集中管理和资源有效利用的目的。</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系统性能要求</w:t>
      </w:r>
    </w:p>
    <w:p>
      <w:pPr>
        <w:pStyle w:val="63"/>
        <w:ind w:firstLine="480"/>
        <w:rPr>
          <w:rFonts w:asciiTheme="minorEastAsia" w:hAnsiTheme="minorEastAsia" w:eastAsiaTheme="minorEastAsia"/>
        </w:rPr>
      </w:pPr>
      <w:r>
        <w:rPr>
          <w:rFonts w:hint="eastAsia" w:asciiTheme="minorEastAsia" w:hAnsiTheme="minorEastAsia" w:eastAsiaTheme="minorEastAsia"/>
        </w:rPr>
        <w:t>系统从在线影像服务器取图像时，从用户确定提取到完成影像调阅的时间二张DR/CR应小于3秒，CT/MR第一屏出现应小于1秒。系统在使用高峰时段，在90%的情况下应能满足上述性能要求。</w:t>
      </w:r>
    </w:p>
    <w:p>
      <w:pPr>
        <w:pStyle w:val="63"/>
        <w:ind w:firstLine="480"/>
        <w:rPr>
          <w:rFonts w:asciiTheme="minorEastAsia" w:hAnsiTheme="minorEastAsia" w:eastAsiaTheme="minorEastAsia"/>
        </w:rPr>
      </w:pPr>
      <w:r>
        <w:rPr>
          <w:rFonts w:hint="eastAsia" w:asciiTheme="minorEastAsia" w:hAnsiTheme="minorEastAsia" w:eastAsiaTheme="minorEastAsia"/>
        </w:rPr>
        <w:t>调阅二级在线（归档）静态图像时间（第一幅图像）：≦15秒。</w:t>
      </w:r>
    </w:p>
    <w:p>
      <w:pPr>
        <w:pStyle w:val="63"/>
        <w:ind w:firstLine="480"/>
        <w:rPr>
          <w:rFonts w:asciiTheme="minorEastAsia" w:hAnsiTheme="minorEastAsia" w:eastAsiaTheme="minorEastAsia"/>
        </w:rPr>
      </w:pPr>
      <w:r>
        <w:rPr>
          <w:rFonts w:hint="eastAsia" w:asciiTheme="minorEastAsia" w:hAnsiTheme="minorEastAsia" w:eastAsiaTheme="minorEastAsia"/>
        </w:rPr>
        <w:t>快速的图像调阅性能，最高可实现百兆网络40幅/秒，千兆网络150幅/秒。本地影像3秒钟可加载1000幅。</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放射科P</w:t>
      </w:r>
      <w:r>
        <w:rPr>
          <w:rFonts w:asciiTheme="minorEastAsia" w:hAnsiTheme="minorEastAsia" w:eastAsiaTheme="minorEastAsia"/>
        </w:rPr>
        <w:t>ACS</w:t>
      </w:r>
      <w:r>
        <w:rPr>
          <w:rFonts w:hint="eastAsia" w:asciiTheme="minorEastAsia" w:hAnsiTheme="minorEastAsia" w:eastAsiaTheme="minorEastAsia"/>
        </w:rPr>
        <w:t>软件</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PACS服务器软件系统</w:t>
      </w:r>
    </w:p>
    <w:p>
      <w:pPr>
        <w:pStyle w:val="63"/>
        <w:ind w:firstLine="480"/>
        <w:rPr>
          <w:rFonts w:asciiTheme="minorEastAsia" w:hAnsiTheme="minorEastAsia" w:eastAsiaTheme="minorEastAsia"/>
        </w:rPr>
      </w:pPr>
      <w:r>
        <w:rPr>
          <w:rFonts w:hint="eastAsia" w:asciiTheme="minorEastAsia" w:hAnsiTheme="minorEastAsia" w:eastAsiaTheme="minorEastAsia"/>
        </w:rPr>
        <w:t>提供DICOM遵从性声明，包含基本的DICOM服务：ECHO SCU/SCP、Store SCU/SCP、Query/Retrieve SCU/SCP、Storage Commitment SCU/SCP、Storage SCU/SCP 、Modality Work list SCU/SCP 、Modality Performed Procedure Step Management SCU/SCP、Print SCU/SCP、Verification SCU/SCP、Structured Reporting、DICOM Grayscale Softcopy Presentation State、Hanging Protocol等。</w:t>
      </w:r>
    </w:p>
    <w:p>
      <w:pPr>
        <w:pStyle w:val="63"/>
        <w:ind w:firstLine="480"/>
        <w:rPr>
          <w:rFonts w:asciiTheme="minorEastAsia" w:hAnsiTheme="minorEastAsia" w:eastAsiaTheme="minorEastAsia"/>
        </w:rPr>
      </w:pPr>
      <w:r>
        <w:rPr>
          <w:rFonts w:hint="eastAsia" w:asciiTheme="minorEastAsia" w:hAnsiTheme="minorEastAsia" w:eastAsiaTheme="minorEastAsia"/>
        </w:rPr>
        <w:t>符合HL7标准与IHE规范，提供标准HL7接口。</w:t>
      </w:r>
    </w:p>
    <w:p>
      <w:pPr>
        <w:pStyle w:val="63"/>
        <w:ind w:firstLine="480"/>
        <w:rPr>
          <w:rFonts w:asciiTheme="minorEastAsia" w:hAnsiTheme="minorEastAsia" w:eastAsiaTheme="minorEastAsia"/>
        </w:rPr>
      </w:pPr>
      <w:r>
        <w:rPr>
          <w:rFonts w:hint="eastAsia" w:asciiTheme="minorEastAsia" w:hAnsiTheme="minorEastAsia" w:eastAsiaTheme="minorEastAsia"/>
        </w:rPr>
        <w:t>操作系统采用Windows Server 2008及其以上Windows版本作为系统平台。</w:t>
      </w:r>
    </w:p>
    <w:p>
      <w:pPr>
        <w:pStyle w:val="63"/>
        <w:ind w:firstLine="480"/>
        <w:rPr>
          <w:rFonts w:asciiTheme="minorEastAsia" w:hAnsiTheme="minorEastAsia" w:eastAsiaTheme="minorEastAsia"/>
        </w:rPr>
      </w:pPr>
      <w:r>
        <w:rPr>
          <w:rFonts w:hint="eastAsia" w:asciiTheme="minorEastAsia" w:hAnsiTheme="minorEastAsia" w:eastAsiaTheme="minorEastAsia"/>
        </w:rPr>
        <w:t>数据库采用SQLSERVER 2008及以上最新版本或ORACLE11G且稳定的数据库系统。</w:t>
      </w:r>
    </w:p>
    <w:p>
      <w:pPr>
        <w:pStyle w:val="63"/>
        <w:ind w:firstLine="480"/>
        <w:rPr>
          <w:rFonts w:asciiTheme="minorEastAsia" w:hAnsiTheme="minorEastAsia" w:eastAsiaTheme="minorEastAsia"/>
        </w:rPr>
      </w:pPr>
      <w:r>
        <w:rPr>
          <w:rFonts w:hint="eastAsia" w:asciiTheme="minorEastAsia" w:hAnsiTheme="minorEastAsia" w:eastAsiaTheme="minorEastAsia"/>
        </w:rPr>
        <w:t>支持负载均衡或双机热备功能。</w:t>
      </w:r>
    </w:p>
    <w:p>
      <w:pPr>
        <w:pStyle w:val="63"/>
        <w:ind w:firstLine="480"/>
        <w:rPr>
          <w:rFonts w:asciiTheme="minorEastAsia" w:hAnsiTheme="minorEastAsia" w:eastAsiaTheme="minorEastAsia"/>
        </w:rPr>
      </w:pPr>
      <w:r>
        <w:rPr>
          <w:rFonts w:hint="eastAsia" w:asciiTheme="minorEastAsia" w:hAnsiTheme="minorEastAsia" w:eastAsiaTheme="minorEastAsia"/>
        </w:rPr>
        <w:t>可采集所有基于DICOM标准的数据图像，并能正确显示。</w:t>
      </w:r>
    </w:p>
    <w:p>
      <w:pPr>
        <w:pStyle w:val="63"/>
        <w:ind w:firstLine="480"/>
        <w:rPr>
          <w:rFonts w:asciiTheme="minorEastAsia" w:hAnsiTheme="minorEastAsia" w:eastAsiaTheme="minorEastAsia"/>
        </w:rPr>
      </w:pPr>
      <w:r>
        <w:rPr>
          <w:rFonts w:hint="eastAsia" w:asciiTheme="minorEastAsia" w:hAnsiTheme="minorEastAsia" w:eastAsiaTheme="minorEastAsia"/>
        </w:rPr>
        <w:t>支持关键影像的标记、存储及调阅。</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对于大数据量影像调阅过程中，可支持调阅与操作同步进行。 </w:t>
      </w:r>
    </w:p>
    <w:p>
      <w:pPr>
        <w:pStyle w:val="63"/>
        <w:ind w:firstLine="480"/>
        <w:rPr>
          <w:rFonts w:asciiTheme="minorEastAsia" w:hAnsiTheme="minorEastAsia" w:eastAsiaTheme="minorEastAsia"/>
        </w:rPr>
      </w:pPr>
      <w:r>
        <w:rPr>
          <w:rFonts w:hint="eastAsia" w:asciiTheme="minorEastAsia" w:hAnsiTheme="minorEastAsia" w:eastAsiaTheme="minorEastAsia"/>
        </w:rPr>
        <w:t>可针对各种非DICOM标准影像，进行单帧或者多帧采集，并转换为标准DICOM格式，能够对非DICOM标准影像采集实时显示，调节图像对比度、亮度、饱和度、色度等。</w:t>
      </w:r>
    </w:p>
    <w:p>
      <w:pPr>
        <w:pStyle w:val="63"/>
        <w:ind w:firstLine="480"/>
        <w:rPr>
          <w:rFonts w:asciiTheme="minorEastAsia" w:hAnsiTheme="minorEastAsia" w:eastAsiaTheme="minorEastAsia"/>
        </w:rPr>
      </w:pPr>
      <w:r>
        <w:rPr>
          <w:rFonts w:hint="eastAsia" w:asciiTheme="minorEastAsia" w:hAnsiTheme="minorEastAsia" w:eastAsiaTheme="minorEastAsia"/>
        </w:rPr>
        <w:t>通过视频信号采集医学图像时，图像的几何分辨率应不低于原始图像的分辨率，灰阶分辨率应不低于256级。对于彩色图像应采用：RGB8-8-8bit,YUV4-2-2的方式描述，图像清晰度不低于图像源的质量。</w:t>
      </w:r>
    </w:p>
    <w:p>
      <w:pPr>
        <w:pStyle w:val="63"/>
        <w:ind w:firstLine="480"/>
        <w:rPr>
          <w:rFonts w:asciiTheme="minorEastAsia" w:hAnsiTheme="minorEastAsia" w:eastAsiaTheme="minorEastAsia"/>
        </w:rPr>
      </w:pPr>
      <w:r>
        <w:rPr>
          <w:rFonts w:hint="eastAsia" w:asciiTheme="minorEastAsia" w:hAnsiTheme="minorEastAsia" w:eastAsiaTheme="minorEastAsia"/>
        </w:rPr>
        <w:t>可同时接收多个不同影像设备发送的数据，支持多个用户对同一影像数据的并发调阅请求。</w:t>
      </w:r>
    </w:p>
    <w:p>
      <w:pPr>
        <w:pStyle w:val="63"/>
        <w:ind w:firstLine="480"/>
        <w:rPr>
          <w:rFonts w:asciiTheme="minorEastAsia" w:hAnsiTheme="minorEastAsia" w:eastAsiaTheme="minorEastAsia"/>
        </w:rPr>
      </w:pPr>
      <w:r>
        <w:rPr>
          <w:rFonts w:hint="eastAsia" w:asciiTheme="minorEastAsia" w:hAnsiTheme="minorEastAsia" w:eastAsiaTheme="minorEastAsia"/>
        </w:rPr>
        <w:t>支持客户端自动从服务器端获得程序的更新包。</w:t>
      </w:r>
    </w:p>
    <w:p>
      <w:pPr>
        <w:pStyle w:val="63"/>
        <w:ind w:firstLine="480"/>
        <w:rPr>
          <w:rFonts w:asciiTheme="minorEastAsia" w:hAnsiTheme="minorEastAsia" w:eastAsiaTheme="minorEastAsia"/>
        </w:rPr>
      </w:pPr>
      <w:r>
        <w:rPr>
          <w:rFonts w:hint="eastAsia" w:asciiTheme="minorEastAsia" w:hAnsiTheme="minorEastAsia" w:eastAsiaTheme="minorEastAsia"/>
        </w:rPr>
        <w:t>具备统一的中心配置管理界面工具。包括配置：用户权限，设备，Modality WorkList,检查方法及其它系统配置。</w:t>
      </w:r>
    </w:p>
    <w:p>
      <w:pPr>
        <w:pStyle w:val="63"/>
        <w:ind w:firstLine="480"/>
        <w:rPr>
          <w:rFonts w:asciiTheme="minorEastAsia" w:hAnsiTheme="minorEastAsia" w:eastAsiaTheme="minorEastAsia"/>
        </w:rPr>
      </w:pPr>
      <w:r>
        <w:rPr>
          <w:rFonts w:hint="eastAsia" w:asciiTheme="minorEastAsia" w:hAnsiTheme="minorEastAsia" w:eastAsiaTheme="minorEastAsia"/>
        </w:rPr>
        <w:t>支持设备WorkList按检查日期、影像号、检查号及患者姓名查询。</w:t>
      </w:r>
    </w:p>
    <w:p>
      <w:pPr>
        <w:pStyle w:val="63"/>
        <w:ind w:firstLine="480"/>
        <w:rPr>
          <w:rFonts w:asciiTheme="minorEastAsia" w:hAnsiTheme="minorEastAsia" w:eastAsiaTheme="minorEastAsia"/>
        </w:rPr>
      </w:pPr>
      <w:r>
        <w:rPr>
          <w:rFonts w:hint="eastAsia" w:asciiTheme="minorEastAsia" w:hAnsiTheme="minorEastAsia" w:eastAsiaTheme="minorEastAsia"/>
        </w:rPr>
        <w:t>有完整的影像状态日志记录系统，对图像、报告等信息及系统的修改、增加、删除和阅读均有日志记录。</w:t>
      </w:r>
    </w:p>
    <w:p>
      <w:pPr>
        <w:pStyle w:val="63"/>
        <w:ind w:firstLine="480"/>
        <w:rPr>
          <w:rFonts w:asciiTheme="minorEastAsia" w:hAnsiTheme="minorEastAsia" w:eastAsiaTheme="minorEastAsia"/>
        </w:rPr>
      </w:pPr>
      <w:r>
        <w:rPr>
          <w:rFonts w:hint="eastAsia" w:asciiTheme="minorEastAsia" w:hAnsiTheme="minorEastAsia" w:eastAsiaTheme="minorEastAsia"/>
        </w:rPr>
        <w:t>PACS存储管理软件</w:t>
      </w:r>
    </w:p>
    <w:p>
      <w:pPr>
        <w:pStyle w:val="63"/>
        <w:ind w:firstLine="480"/>
        <w:rPr>
          <w:rFonts w:asciiTheme="minorEastAsia" w:hAnsiTheme="minorEastAsia" w:eastAsiaTheme="minorEastAsia"/>
        </w:rPr>
      </w:pPr>
      <w:r>
        <w:rPr>
          <w:rFonts w:hint="eastAsia" w:asciiTheme="minorEastAsia" w:hAnsiTheme="minorEastAsia" w:eastAsiaTheme="minorEastAsia"/>
        </w:rPr>
        <w:t>支持DICOM3.0相关存储标准。</w:t>
      </w:r>
    </w:p>
    <w:p>
      <w:pPr>
        <w:pStyle w:val="63"/>
        <w:ind w:firstLine="480"/>
        <w:rPr>
          <w:rFonts w:asciiTheme="minorEastAsia" w:hAnsiTheme="minorEastAsia" w:eastAsiaTheme="minorEastAsia"/>
        </w:rPr>
      </w:pPr>
      <w:r>
        <w:rPr>
          <w:rFonts w:hint="eastAsia" w:asciiTheme="minorEastAsia" w:hAnsiTheme="minorEastAsia" w:eastAsiaTheme="minorEastAsia"/>
        </w:rPr>
        <w:t>支持DICOM3.0数据压缩算法，支持Jpeg、Jpeg-Lossless、Jpeg2000、Jpeg-LS、Deflate等有损及无损压缩模式。</w:t>
      </w:r>
    </w:p>
    <w:p>
      <w:pPr>
        <w:pStyle w:val="63"/>
        <w:ind w:firstLine="480"/>
        <w:rPr>
          <w:rFonts w:asciiTheme="minorEastAsia" w:hAnsiTheme="minorEastAsia" w:eastAsiaTheme="minorEastAsia"/>
        </w:rPr>
      </w:pPr>
      <w:r>
        <w:rPr>
          <w:rFonts w:hint="eastAsia" w:asciiTheme="minorEastAsia" w:hAnsiTheme="minorEastAsia" w:eastAsiaTheme="minorEastAsia"/>
        </w:rPr>
        <w:t>存储系统能够自动管理在线系统与离线系统之间数据的迁移和恢复，能够提供用户可配置设备的迁移策略。离线采用光盘或硬盘备份系统，可以对在线存储进行定时、增量以及全备份。</w:t>
      </w:r>
    </w:p>
    <w:p>
      <w:pPr>
        <w:pStyle w:val="63"/>
        <w:ind w:firstLine="480"/>
        <w:rPr>
          <w:rFonts w:asciiTheme="minorEastAsia" w:hAnsiTheme="minorEastAsia" w:eastAsiaTheme="minorEastAsia"/>
        </w:rPr>
      </w:pPr>
      <w:r>
        <w:rPr>
          <w:rFonts w:hint="eastAsia" w:asciiTheme="minorEastAsia" w:hAnsiTheme="minorEastAsia" w:eastAsiaTheme="minorEastAsia"/>
        </w:rPr>
        <w:t>支持多种存储架构和存储介质，支持光盘塔，磁带库等近线/离线存储设备，支持多重存储体系以及数据管理方式。</w:t>
      </w:r>
    </w:p>
    <w:p>
      <w:pPr>
        <w:pStyle w:val="63"/>
        <w:ind w:firstLine="480"/>
        <w:rPr>
          <w:rFonts w:asciiTheme="minorEastAsia" w:hAnsiTheme="minorEastAsia" w:eastAsiaTheme="minorEastAsia"/>
        </w:rPr>
      </w:pPr>
      <w:r>
        <w:rPr>
          <w:rFonts w:hint="eastAsia" w:asciiTheme="minorEastAsia" w:hAnsiTheme="minorEastAsia" w:eastAsiaTheme="minorEastAsia"/>
        </w:rPr>
        <w:t>系统支持全在线存储方式，支持影像数据的短期存储管理和长期存储管理；采用冗余存储技术和镜象存储方式；提供定时自动备份及数据迁移功能，支持自定义条件（按检查号和检查类型等）的影像数据自动备份、数据库自动进行逻辑备份和物理备份。支持手动进行影像数据备份、迁移和数据库备份。支持按数据库表进行备份。</w:t>
      </w:r>
    </w:p>
    <w:p>
      <w:pPr>
        <w:pStyle w:val="63"/>
        <w:ind w:firstLine="480"/>
        <w:rPr>
          <w:rFonts w:asciiTheme="minorEastAsia" w:hAnsiTheme="minorEastAsia" w:eastAsiaTheme="minorEastAsia"/>
        </w:rPr>
      </w:pPr>
      <w:r>
        <w:rPr>
          <w:rFonts w:hint="eastAsia" w:asciiTheme="minorEastAsia" w:hAnsiTheme="minorEastAsia" w:eastAsiaTheme="minorEastAsia"/>
        </w:rPr>
        <w:t>采用数据库与影像数据分离存储方式，用优化的算法进行数据库管理，保障海量数据存储与检索。</w:t>
      </w:r>
    </w:p>
    <w:p>
      <w:pPr>
        <w:pStyle w:val="63"/>
        <w:ind w:firstLine="480"/>
        <w:rPr>
          <w:rFonts w:asciiTheme="minorEastAsia" w:hAnsiTheme="minorEastAsia" w:eastAsiaTheme="minorEastAsia"/>
        </w:rPr>
      </w:pPr>
      <w:r>
        <w:rPr>
          <w:rFonts w:hint="eastAsia" w:asciiTheme="minorEastAsia" w:hAnsiTheme="minorEastAsia" w:eastAsiaTheme="minorEastAsia"/>
        </w:rPr>
        <w:t>具有影像数据存储状态提示功能。</w:t>
      </w:r>
    </w:p>
    <w:p>
      <w:pPr>
        <w:pStyle w:val="63"/>
        <w:ind w:firstLine="480"/>
        <w:rPr>
          <w:rFonts w:asciiTheme="minorEastAsia" w:hAnsiTheme="minorEastAsia" w:eastAsiaTheme="minorEastAsia"/>
        </w:rPr>
      </w:pPr>
      <w:r>
        <w:rPr>
          <w:rFonts w:hint="eastAsia" w:asciiTheme="minorEastAsia" w:hAnsiTheme="minorEastAsia" w:eastAsiaTheme="minorEastAsia"/>
        </w:rPr>
        <w:t>在一定条件下提供影像数据还原、系统容灾等安全恢复手段。</w:t>
      </w:r>
    </w:p>
    <w:p>
      <w:pPr>
        <w:pStyle w:val="63"/>
        <w:ind w:firstLine="480"/>
        <w:rPr>
          <w:rFonts w:asciiTheme="minorEastAsia" w:hAnsiTheme="minorEastAsia" w:eastAsiaTheme="minorEastAsia"/>
        </w:rPr>
      </w:pPr>
      <w:r>
        <w:rPr>
          <w:rFonts w:hint="eastAsia" w:asciiTheme="minorEastAsia" w:hAnsiTheme="minorEastAsia" w:eastAsiaTheme="minorEastAsia"/>
        </w:rPr>
        <w:t>数据离线又需要诊断时，可随时通过PACS系统读取病人数据。</w:t>
      </w:r>
    </w:p>
    <w:p>
      <w:pPr>
        <w:pStyle w:val="63"/>
        <w:ind w:firstLine="480"/>
        <w:rPr>
          <w:rFonts w:asciiTheme="minorEastAsia" w:hAnsiTheme="minorEastAsia" w:eastAsiaTheme="minorEastAsia"/>
        </w:rPr>
      </w:pPr>
      <w:r>
        <w:rPr>
          <w:rFonts w:hint="eastAsia" w:asciiTheme="minorEastAsia" w:hAnsiTheme="minorEastAsia" w:eastAsiaTheme="minorEastAsia"/>
        </w:rPr>
        <w:t>具有优秀的可升级性与扩展性，存档图像进行自动管理，可以对存储空间进行自动控制，具有自动备份及手动备份功能，有完善的系统监控及警示功能，并有详细的日志记录。</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放射科PACS/RIS软件</w:t>
      </w:r>
    </w:p>
    <w:p>
      <w:pPr>
        <w:pStyle w:val="63"/>
        <w:ind w:firstLine="480"/>
        <w:rPr>
          <w:rFonts w:asciiTheme="minorEastAsia" w:hAnsiTheme="minorEastAsia" w:eastAsiaTheme="minorEastAsia"/>
        </w:rPr>
      </w:pPr>
      <w:r>
        <w:rPr>
          <w:rFonts w:hint="eastAsia" w:asciiTheme="minorEastAsia" w:hAnsiTheme="minorEastAsia" w:eastAsiaTheme="minorEastAsia"/>
        </w:rPr>
        <w:t>提供报告、胶片自助打印。</w:t>
      </w:r>
    </w:p>
    <w:p>
      <w:pPr>
        <w:pStyle w:val="63"/>
        <w:ind w:firstLine="480"/>
        <w:rPr>
          <w:rFonts w:asciiTheme="minorEastAsia" w:hAnsiTheme="minorEastAsia" w:eastAsiaTheme="minorEastAsia"/>
        </w:rPr>
      </w:pPr>
      <w:r>
        <w:rPr>
          <w:rFonts w:hint="eastAsia" w:asciiTheme="minorEastAsia" w:hAnsiTheme="minorEastAsia" w:eastAsiaTheme="minorEastAsia"/>
        </w:rPr>
        <w:t>提供常规检查流程与急诊流程。</w:t>
      </w:r>
    </w:p>
    <w:p>
      <w:pPr>
        <w:pStyle w:val="63"/>
        <w:ind w:firstLine="480"/>
        <w:rPr>
          <w:rFonts w:asciiTheme="minorEastAsia" w:hAnsiTheme="minorEastAsia" w:eastAsiaTheme="minorEastAsia"/>
        </w:rPr>
      </w:pPr>
      <w:r>
        <w:rPr>
          <w:rFonts w:hint="eastAsia" w:asciiTheme="minorEastAsia" w:hAnsiTheme="minorEastAsia" w:eastAsiaTheme="minorEastAsia"/>
        </w:rPr>
        <w:t>患者每个检查环节都有不同的状态显示，并使用颜色进行标示。</w:t>
      </w:r>
    </w:p>
    <w:p>
      <w:pPr>
        <w:pStyle w:val="63"/>
        <w:ind w:firstLine="480"/>
        <w:rPr>
          <w:rFonts w:asciiTheme="minorEastAsia" w:hAnsiTheme="minorEastAsia" w:eastAsiaTheme="minorEastAsia"/>
        </w:rPr>
      </w:pPr>
      <w:r>
        <w:rPr>
          <w:rFonts w:hint="eastAsia" w:asciiTheme="minorEastAsia" w:hAnsiTheme="minorEastAsia" w:eastAsiaTheme="minorEastAsia"/>
        </w:rPr>
        <w:t>能够分类导出患者检查资料，便于住院患者报告批量签收。</w:t>
      </w:r>
    </w:p>
    <w:p>
      <w:pPr>
        <w:pStyle w:val="63"/>
        <w:ind w:firstLine="480"/>
        <w:rPr>
          <w:rFonts w:asciiTheme="minorEastAsia" w:hAnsiTheme="minorEastAsia" w:eastAsiaTheme="minorEastAsia"/>
        </w:rPr>
      </w:pPr>
      <w:r>
        <w:rPr>
          <w:rFonts w:hint="eastAsia" w:asciiTheme="minorEastAsia" w:hAnsiTheme="minorEastAsia" w:eastAsiaTheme="minorEastAsia"/>
        </w:rPr>
        <w:t>支持多种病人信息录入方式(包括病人的基本信息及申请单信息)：支持就诊卡/医保卡/条码/手工输入病人ID号, 从HIS、体检、电子病历等系统获取患者电子申请单；同时支持通过扫描仪、数码相机等方式将申请单输入到计算机,保存临床申请信息，并与患者信息、影像对应存档。</w:t>
      </w:r>
    </w:p>
    <w:p>
      <w:pPr>
        <w:pStyle w:val="63"/>
        <w:ind w:firstLine="480"/>
        <w:rPr>
          <w:rFonts w:asciiTheme="minorEastAsia" w:hAnsiTheme="minorEastAsia" w:eastAsiaTheme="minorEastAsia"/>
        </w:rPr>
      </w:pPr>
      <w:r>
        <w:rPr>
          <w:rFonts w:hint="eastAsia" w:asciiTheme="minorEastAsia" w:hAnsiTheme="minorEastAsia" w:eastAsiaTheme="minorEastAsia"/>
        </w:rPr>
        <w:t>支持集中登记、分部门登记两种登记方式；能够进行多部位的同时登记分诊。可进行病人复诊登记 。</w:t>
      </w:r>
    </w:p>
    <w:p>
      <w:pPr>
        <w:pStyle w:val="63"/>
        <w:ind w:firstLine="480"/>
        <w:rPr>
          <w:rFonts w:asciiTheme="minorEastAsia" w:hAnsiTheme="minorEastAsia" w:eastAsiaTheme="minorEastAsia"/>
        </w:rPr>
      </w:pPr>
      <w:r>
        <w:rPr>
          <w:rFonts w:hint="eastAsia" w:asciiTheme="minorEastAsia" w:hAnsiTheme="minorEastAsia" w:eastAsiaTheme="minorEastAsia"/>
        </w:rPr>
        <w:t>进行影像检查登记，并支持三级部位分解登记。</w:t>
      </w:r>
    </w:p>
    <w:p>
      <w:pPr>
        <w:pStyle w:val="63"/>
        <w:ind w:firstLine="480"/>
        <w:rPr>
          <w:rFonts w:asciiTheme="minorEastAsia" w:hAnsiTheme="minorEastAsia" w:eastAsiaTheme="minorEastAsia"/>
        </w:rPr>
      </w:pPr>
      <w:r>
        <w:rPr>
          <w:rFonts w:hint="eastAsia" w:asciiTheme="minorEastAsia" w:hAnsiTheme="minorEastAsia" w:eastAsiaTheme="minorEastAsia"/>
        </w:rPr>
        <w:t>提供检查类型及检查部位、费用模板维护功能，保证了检查套餐标准化，降低出错概率，提高检查预约效率。</w:t>
      </w:r>
    </w:p>
    <w:p>
      <w:pPr>
        <w:pStyle w:val="63"/>
        <w:ind w:firstLine="480"/>
        <w:rPr>
          <w:rFonts w:asciiTheme="minorEastAsia" w:hAnsiTheme="minorEastAsia" w:eastAsiaTheme="minorEastAsia"/>
        </w:rPr>
      </w:pPr>
      <w:r>
        <w:rPr>
          <w:rFonts w:hint="eastAsia" w:asciiTheme="minorEastAsia" w:hAnsiTheme="minorEastAsia" w:eastAsiaTheme="minorEastAsia"/>
        </w:rPr>
        <w:t>提供患者资料必填输入项目定制设置。</w:t>
      </w:r>
    </w:p>
    <w:p>
      <w:pPr>
        <w:pStyle w:val="63"/>
        <w:ind w:firstLine="480"/>
        <w:rPr>
          <w:rFonts w:asciiTheme="minorEastAsia" w:hAnsiTheme="minorEastAsia" w:eastAsiaTheme="minorEastAsia"/>
        </w:rPr>
      </w:pPr>
      <w:r>
        <w:rPr>
          <w:rFonts w:hint="eastAsia" w:asciiTheme="minorEastAsia" w:hAnsiTheme="minorEastAsia" w:eastAsiaTheme="minorEastAsia"/>
        </w:rPr>
        <w:t>出生日期与年龄自动互算。</w:t>
      </w:r>
    </w:p>
    <w:p>
      <w:pPr>
        <w:pStyle w:val="63"/>
        <w:ind w:firstLine="480"/>
        <w:rPr>
          <w:rFonts w:asciiTheme="minorEastAsia" w:hAnsiTheme="minorEastAsia" w:eastAsiaTheme="minorEastAsia"/>
        </w:rPr>
      </w:pPr>
      <w:r>
        <w:rPr>
          <w:rFonts w:hint="eastAsia" w:asciiTheme="minorEastAsia" w:hAnsiTheme="minorEastAsia" w:eastAsiaTheme="minorEastAsia"/>
        </w:rPr>
        <w:t>除提供一维条形码打印外，还可支持预约患者信息二维码打印功能。</w:t>
      </w:r>
    </w:p>
    <w:p>
      <w:pPr>
        <w:pStyle w:val="63"/>
        <w:ind w:firstLine="480"/>
        <w:rPr>
          <w:rFonts w:asciiTheme="minorEastAsia" w:hAnsiTheme="minorEastAsia" w:eastAsiaTheme="minorEastAsia"/>
        </w:rPr>
      </w:pPr>
      <w:r>
        <w:rPr>
          <w:rFonts w:hint="eastAsia" w:asciiTheme="minorEastAsia" w:hAnsiTheme="minorEastAsia" w:eastAsiaTheme="minorEastAsia"/>
        </w:rPr>
        <w:t>集成患者检查确认的技师工作站，能够及时修改患者基本信息、检查信息、费用信息。</w:t>
      </w:r>
    </w:p>
    <w:p>
      <w:pPr>
        <w:pStyle w:val="63"/>
        <w:ind w:firstLine="480"/>
        <w:rPr>
          <w:rFonts w:asciiTheme="minorEastAsia" w:hAnsiTheme="minorEastAsia" w:eastAsiaTheme="minorEastAsia"/>
        </w:rPr>
      </w:pPr>
      <w:r>
        <w:rPr>
          <w:rFonts w:hint="eastAsia" w:asciiTheme="minorEastAsia" w:hAnsiTheme="minorEastAsia" w:eastAsiaTheme="minorEastAsia"/>
        </w:rPr>
        <w:t>技师工作站提供叫号环节，技师能够方便呼叫下一患者进行检查。</w:t>
      </w:r>
    </w:p>
    <w:p>
      <w:pPr>
        <w:pStyle w:val="63"/>
        <w:ind w:firstLine="480"/>
        <w:rPr>
          <w:rFonts w:asciiTheme="minorEastAsia" w:hAnsiTheme="minorEastAsia" w:eastAsiaTheme="minorEastAsia"/>
        </w:rPr>
      </w:pPr>
      <w:r>
        <w:rPr>
          <w:rFonts w:hint="eastAsia" w:asciiTheme="minorEastAsia" w:hAnsiTheme="minorEastAsia" w:eastAsiaTheme="minorEastAsia"/>
        </w:rPr>
        <w:t>提供诊断报告自动断线保存，保证检查过程数据不被丢失。</w:t>
      </w:r>
    </w:p>
    <w:p>
      <w:pPr>
        <w:pStyle w:val="63"/>
        <w:ind w:firstLine="480"/>
        <w:rPr>
          <w:rFonts w:asciiTheme="minorEastAsia" w:hAnsiTheme="minorEastAsia" w:eastAsiaTheme="minorEastAsia"/>
        </w:rPr>
      </w:pPr>
      <w:r>
        <w:rPr>
          <w:rFonts w:hint="eastAsia" w:asciiTheme="minorEastAsia" w:hAnsiTheme="minorEastAsia" w:eastAsiaTheme="minorEastAsia"/>
        </w:rPr>
        <w:t>报告书写/审核权限分为三级：报告/审核/终审修改权限。报告打印或审核后，提供无限次修改痕迹记录。</w:t>
      </w:r>
    </w:p>
    <w:p>
      <w:pPr>
        <w:pStyle w:val="63"/>
        <w:ind w:firstLine="480"/>
        <w:rPr>
          <w:rFonts w:asciiTheme="minorEastAsia" w:hAnsiTheme="minorEastAsia" w:eastAsiaTheme="minorEastAsia"/>
        </w:rPr>
      </w:pPr>
      <w:r>
        <w:rPr>
          <w:rFonts w:hint="eastAsia" w:asciiTheme="minorEastAsia" w:hAnsiTheme="minorEastAsia" w:eastAsiaTheme="minorEastAsia"/>
        </w:rPr>
        <w:t>自动加载患者跨科室历史检查信息，医生编写诊断报告时能够方便查阅患者历史检查与影像。</w:t>
      </w:r>
    </w:p>
    <w:p>
      <w:pPr>
        <w:pStyle w:val="63"/>
        <w:ind w:firstLine="480"/>
        <w:rPr>
          <w:rFonts w:asciiTheme="minorEastAsia" w:hAnsiTheme="minorEastAsia" w:eastAsiaTheme="minorEastAsia"/>
        </w:rPr>
      </w:pPr>
      <w:r>
        <w:rPr>
          <w:rFonts w:hint="eastAsia" w:asciiTheme="minorEastAsia" w:hAnsiTheme="minorEastAsia" w:eastAsiaTheme="minorEastAsia"/>
        </w:rPr>
        <w:t>自动加载相同检查部位的个人病例与典型病例资料，为准确完成诊断报告提供有力借鉴。</w:t>
      </w:r>
    </w:p>
    <w:p>
      <w:pPr>
        <w:pStyle w:val="63"/>
        <w:ind w:firstLine="480"/>
        <w:rPr>
          <w:rFonts w:asciiTheme="minorEastAsia" w:hAnsiTheme="minorEastAsia" w:eastAsiaTheme="minorEastAsia"/>
        </w:rPr>
      </w:pPr>
      <w:r>
        <w:rPr>
          <w:rFonts w:hint="eastAsia" w:asciiTheme="minorEastAsia" w:hAnsiTheme="minorEastAsia" w:eastAsiaTheme="minorEastAsia"/>
        </w:rPr>
        <w:t>提供公共诊断语句模版与个人诊断模版，支持模版相互转换。</w:t>
      </w:r>
    </w:p>
    <w:p>
      <w:pPr>
        <w:pStyle w:val="63"/>
        <w:ind w:firstLine="480"/>
        <w:rPr>
          <w:rFonts w:asciiTheme="minorEastAsia" w:hAnsiTheme="minorEastAsia" w:eastAsiaTheme="minorEastAsia"/>
        </w:rPr>
      </w:pPr>
      <w:r>
        <w:rPr>
          <w:rFonts w:hint="eastAsia" w:asciiTheme="minorEastAsia" w:hAnsiTheme="minorEastAsia" w:eastAsiaTheme="minorEastAsia"/>
        </w:rPr>
        <w:t>支持报告医生查看患者影像、纸质扫描申请单、患者电子病例与检验结果。</w:t>
      </w:r>
    </w:p>
    <w:p>
      <w:pPr>
        <w:pStyle w:val="63"/>
        <w:ind w:firstLine="480"/>
        <w:rPr>
          <w:rFonts w:asciiTheme="minorEastAsia" w:hAnsiTheme="minorEastAsia" w:eastAsiaTheme="minorEastAsia"/>
        </w:rPr>
      </w:pPr>
      <w:r>
        <w:rPr>
          <w:rFonts w:hint="eastAsia" w:asciiTheme="minorEastAsia" w:hAnsiTheme="minorEastAsia" w:eastAsiaTheme="minorEastAsia"/>
        </w:rPr>
        <w:t>诊断报告文字信息可随意放大、缩小。</w:t>
      </w:r>
    </w:p>
    <w:p>
      <w:pPr>
        <w:pStyle w:val="63"/>
        <w:ind w:firstLine="480"/>
        <w:rPr>
          <w:rFonts w:asciiTheme="minorEastAsia" w:hAnsiTheme="minorEastAsia" w:eastAsiaTheme="minorEastAsia"/>
        </w:rPr>
      </w:pPr>
      <w:r>
        <w:rPr>
          <w:rFonts w:hint="eastAsia" w:asciiTheme="minorEastAsia" w:hAnsiTheme="minorEastAsia" w:eastAsiaTheme="minorEastAsia"/>
        </w:rPr>
        <w:t>提供随访信息编辑功能。</w:t>
      </w:r>
    </w:p>
    <w:p>
      <w:pPr>
        <w:pStyle w:val="63"/>
        <w:ind w:firstLine="480"/>
        <w:rPr>
          <w:rFonts w:asciiTheme="minorEastAsia" w:hAnsiTheme="minorEastAsia" w:eastAsiaTheme="minorEastAsia"/>
        </w:rPr>
      </w:pPr>
      <w:r>
        <w:rPr>
          <w:rFonts w:hint="eastAsia" w:asciiTheme="minorEastAsia" w:hAnsiTheme="minorEastAsia" w:eastAsiaTheme="minorEastAsia"/>
        </w:rPr>
        <w:t>支持ICD-10疾病编码、阴阳性结果输入，方便科室进行病种的统计分析。</w:t>
      </w:r>
    </w:p>
    <w:p>
      <w:pPr>
        <w:pStyle w:val="63"/>
        <w:ind w:firstLine="480"/>
        <w:rPr>
          <w:rFonts w:asciiTheme="minorEastAsia" w:hAnsiTheme="minorEastAsia" w:eastAsiaTheme="minorEastAsia"/>
        </w:rPr>
      </w:pPr>
      <w:r>
        <w:rPr>
          <w:rFonts w:hint="eastAsia" w:asciiTheme="minorEastAsia" w:hAnsiTheme="minorEastAsia" w:eastAsiaTheme="minorEastAsia"/>
        </w:rPr>
        <w:t>支持诊断结果查询，并可将查询结果导出到EXCEL作进一步统计。</w:t>
      </w:r>
    </w:p>
    <w:p>
      <w:pPr>
        <w:pStyle w:val="63"/>
        <w:ind w:firstLine="480"/>
        <w:rPr>
          <w:rFonts w:asciiTheme="minorEastAsia" w:hAnsiTheme="minorEastAsia" w:eastAsiaTheme="minorEastAsia"/>
        </w:rPr>
      </w:pPr>
      <w:r>
        <w:rPr>
          <w:rFonts w:hint="eastAsia" w:asciiTheme="minorEastAsia" w:hAnsiTheme="minorEastAsia" w:eastAsiaTheme="minorEastAsia"/>
        </w:rPr>
        <w:t>打印报告支持手写签名与水印签名两种方式确认。</w:t>
      </w:r>
    </w:p>
    <w:p>
      <w:pPr>
        <w:pStyle w:val="63"/>
        <w:ind w:firstLine="480"/>
        <w:rPr>
          <w:rFonts w:asciiTheme="minorEastAsia" w:hAnsiTheme="minorEastAsia" w:eastAsiaTheme="minorEastAsia"/>
        </w:rPr>
      </w:pPr>
      <w:r>
        <w:rPr>
          <w:rFonts w:hint="eastAsia" w:asciiTheme="minorEastAsia" w:hAnsiTheme="minorEastAsia" w:eastAsiaTheme="minorEastAsia"/>
        </w:rPr>
        <w:t>预留通用接口，可将诊断结果回填给HIS或电子病例系统。</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影像诊断系统</w:t>
      </w:r>
    </w:p>
    <w:p>
      <w:pPr>
        <w:pStyle w:val="63"/>
        <w:ind w:firstLine="480"/>
        <w:rPr>
          <w:rFonts w:asciiTheme="minorEastAsia" w:hAnsiTheme="minorEastAsia" w:eastAsiaTheme="minorEastAsia"/>
        </w:rPr>
      </w:pPr>
      <w:r>
        <w:rPr>
          <w:rFonts w:hint="eastAsia" w:asciiTheme="minorEastAsia" w:hAnsiTheme="minorEastAsia" w:eastAsiaTheme="minorEastAsia"/>
        </w:rPr>
        <w:t>提供患者影像的多线程快速调阅，确保用户在较短的时间内浏览图像。通过开辟内存空间建立转存机制，大大提高调图和开图的速度。</w:t>
      </w:r>
    </w:p>
    <w:p>
      <w:pPr>
        <w:pStyle w:val="63"/>
        <w:ind w:firstLine="480"/>
        <w:rPr>
          <w:rFonts w:asciiTheme="minorEastAsia" w:hAnsiTheme="minorEastAsia" w:eastAsiaTheme="minorEastAsia"/>
        </w:rPr>
      </w:pPr>
      <w:r>
        <w:rPr>
          <w:rFonts w:hint="eastAsia" w:asciiTheme="minorEastAsia" w:hAnsiTheme="minorEastAsia" w:eastAsiaTheme="minorEastAsia"/>
        </w:rPr>
        <w:t>支持关键影像标记（添加标注、注释），并将关键影像进行归档，调阅的影像会区分关键影像，并提供关键影像定位功能。</w:t>
      </w:r>
    </w:p>
    <w:p>
      <w:pPr>
        <w:pStyle w:val="63"/>
        <w:ind w:firstLine="480"/>
        <w:rPr>
          <w:rFonts w:asciiTheme="minorEastAsia" w:hAnsiTheme="minorEastAsia" w:eastAsiaTheme="minorEastAsia"/>
        </w:rPr>
      </w:pPr>
      <w:r>
        <w:rPr>
          <w:rFonts w:hint="eastAsia" w:asciiTheme="minorEastAsia" w:hAnsiTheme="minorEastAsia" w:eastAsiaTheme="minorEastAsia"/>
        </w:rPr>
        <w:t>支持多种DICOM3.0标准服务。</w:t>
      </w:r>
    </w:p>
    <w:p>
      <w:pPr>
        <w:pStyle w:val="63"/>
        <w:ind w:firstLine="480"/>
        <w:rPr>
          <w:rFonts w:asciiTheme="minorEastAsia" w:hAnsiTheme="minorEastAsia" w:eastAsiaTheme="minorEastAsia"/>
        </w:rPr>
      </w:pPr>
      <w:r>
        <w:rPr>
          <w:rFonts w:hint="eastAsia" w:asciiTheme="minorEastAsia" w:hAnsiTheme="minorEastAsia" w:eastAsiaTheme="minorEastAsia"/>
        </w:rPr>
        <w:t>可接收和存储以及同时显示多种设备的不同种类的DICOM影像。</w:t>
      </w:r>
    </w:p>
    <w:p>
      <w:pPr>
        <w:pStyle w:val="63"/>
        <w:ind w:firstLine="480"/>
        <w:rPr>
          <w:rFonts w:asciiTheme="minorEastAsia" w:hAnsiTheme="minorEastAsia" w:eastAsiaTheme="minorEastAsia"/>
        </w:rPr>
      </w:pPr>
      <w:r>
        <w:rPr>
          <w:rFonts w:hint="eastAsia" w:asciiTheme="minorEastAsia" w:hAnsiTheme="minorEastAsia" w:eastAsiaTheme="minorEastAsia"/>
        </w:rPr>
        <w:t>支持患者影像按序列调阅、单组调阅、多组调阅、关键影像调阅，用户根据需要可自行选择。</w:t>
      </w:r>
    </w:p>
    <w:p>
      <w:pPr>
        <w:pStyle w:val="63"/>
        <w:ind w:firstLine="480"/>
        <w:rPr>
          <w:rFonts w:asciiTheme="minorEastAsia" w:hAnsiTheme="minorEastAsia" w:eastAsiaTheme="minorEastAsia"/>
        </w:rPr>
      </w:pPr>
      <w:r>
        <w:rPr>
          <w:rFonts w:hint="eastAsia" w:asciiTheme="minorEastAsia" w:hAnsiTheme="minorEastAsia" w:eastAsiaTheme="minorEastAsia"/>
        </w:rPr>
        <w:t>采用多线程调阅技术，支持影像的后台调阅，当第一屏影像显示完成后即可以进行图像处理，不需要等待全部影像传输完毕。</w:t>
      </w:r>
    </w:p>
    <w:p>
      <w:pPr>
        <w:pStyle w:val="63"/>
        <w:ind w:firstLine="480"/>
        <w:rPr>
          <w:rFonts w:asciiTheme="minorEastAsia" w:hAnsiTheme="minorEastAsia" w:eastAsiaTheme="minorEastAsia"/>
        </w:rPr>
      </w:pPr>
      <w:r>
        <w:rPr>
          <w:rFonts w:hint="eastAsia" w:asciiTheme="minorEastAsia" w:hAnsiTheme="minorEastAsia" w:eastAsiaTheme="minorEastAsia"/>
        </w:rPr>
        <w:t>支持影像对比显示，可以分窗显示患者影像，实现进行不同患者，同一患者不同检查、不同序列之间的同步调整，对比显示。</w:t>
      </w:r>
    </w:p>
    <w:p>
      <w:pPr>
        <w:pStyle w:val="63"/>
        <w:ind w:firstLine="480"/>
        <w:rPr>
          <w:rFonts w:asciiTheme="minorEastAsia" w:hAnsiTheme="minorEastAsia" w:eastAsiaTheme="minorEastAsia"/>
        </w:rPr>
      </w:pPr>
      <w:r>
        <w:rPr>
          <w:rFonts w:hint="eastAsia" w:asciiTheme="minorEastAsia" w:hAnsiTheme="minorEastAsia" w:eastAsiaTheme="minorEastAsia"/>
        </w:rPr>
        <w:t>提供磁盘空间智能管理，通过多种策略管理加载到本地的患者影像。</w:t>
      </w:r>
    </w:p>
    <w:p>
      <w:pPr>
        <w:pStyle w:val="63"/>
        <w:ind w:firstLine="480"/>
        <w:rPr>
          <w:rFonts w:asciiTheme="minorEastAsia" w:hAnsiTheme="minorEastAsia" w:eastAsiaTheme="minorEastAsia"/>
        </w:rPr>
      </w:pPr>
      <w:r>
        <w:rPr>
          <w:rFonts w:hint="eastAsia" w:asciiTheme="minorEastAsia" w:hAnsiTheme="minorEastAsia" w:eastAsiaTheme="minorEastAsia"/>
        </w:rPr>
        <w:t>支持压缩影像的调阅显示。</w:t>
      </w:r>
    </w:p>
    <w:p>
      <w:pPr>
        <w:pStyle w:val="63"/>
        <w:ind w:firstLine="480"/>
        <w:rPr>
          <w:rFonts w:asciiTheme="minorEastAsia" w:hAnsiTheme="minorEastAsia" w:eastAsiaTheme="minorEastAsia"/>
        </w:rPr>
      </w:pPr>
      <w:r>
        <w:rPr>
          <w:rFonts w:hint="eastAsia" w:asciiTheme="minorEastAsia" w:hAnsiTheme="minorEastAsia" w:eastAsiaTheme="minorEastAsia"/>
        </w:rPr>
        <w:t>提供挂片协议和管理，系统支持按检查类型相关的显示协议自动安排显示布局，支持按用户可选择和可定义的显示协议调整显示布局，用户也可手工调整图像显示顺序。</w:t>
      </w:r>
    </w:p>
    <w:p>
      <w:pPr>
        <w:pStyle w:val="63"/>
        <w:ind w:firstLine="480"/>
        <w:rPr>
          <w:rFonts w:asciiTheme="minorEastAsia" w:hAnsiTheme="minorEastAsia" w:eastAsiaTheme="minorEastAsia"/>
        </w:rPr>
      </w:pPr>
      <w:r>
        <w:rPr>
          <w:rFonts w:hint="eastAsia" w:asciiTheme="minorEastAsia" w:hAnsiTheme="minorEastAsia" w:eastAsiaTheme="minorEastAsia"/>
        </w:rPr>
        <w:t>系统在显示CT和MRI图像时，能够显示定位图像以及定位线，并可以在定位线上直接定位到对应的断层。</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提供电影动画播放多幅图像，播放速度用户可调。 </w:t>
      </w:r>
    </w:p>
    <w:p>
      <w:pPr>
        <w:pStyle w:val="63"/>
        <w:ind w:firstLine="480"/>
        <w:rPr>
          <w:rFonts w:asciiTheme="minorEastAsia" w:hAnsiTheme="minorEastAsia" w:eastAsiaTheme="minorEastAsia"/>
        </w:rPr>
      </w:pPr>
      <w:r>
        <w:rPr>
          <w:rFonts w:hint="eastAsia" w:asciiTheme="minorEastAsia" w:hAnsiTheme="minorEastAsia" w:eastAsiaTheme="minorEastAsia"/>
        </w:rPr>
        <w:t>可使用快捷键调整窗宽/窗位；并允许用户自定义窗宽、窗位组合。</w:t>
      </w:r>
    </w:p>
    <w:p>
      <w:pPr>
        <w:pStyle w:val="63"/>
        <w:ind w:firstLine="480"/>
        <w:rPr>
          <w:rFonts w:asciiTheme="minorEastAsia" w:hAnsiTheme="minorEastAsia" w:eastAsiaTheme="minorEastAsia"/>
        </w:rPr>
      </w:pPr>
      <w:r>
        <w:rPr>
          <w:rFonts w:hint="eastAsia" w:asciiTheme="minorEastAsia" w:hAnsiTheme="minorEastAsia" w:eastAsiaTheme="minorEastAsia"/>
        </w:rPr>
        <w:t>可进行影像局部放大，自由缩放功能，并可以自定义放大倍率。</w:t>
      </w:r>
    </w:p>
    <w:p>
      <w:pPr>
        <w:pStyle w:val="63"/>
        <w:ind w:firstLine="480"/>
        <w:rPr>
          <w:rFonts w:asciiTheme="minorEastAsia" w:hAnsiTheme="minorEastAsia" w:eastAsiaTheme="minorEastAsia"/>
        </w:rPr>
      </w:pPr>
      <w:r>
        <w:rPr>
          <w:rFonts w:hint="eastAsia" w:asciiTheme="minorEastAsia" w:hAnsiTheme="minorEastAsia" w:eastAsiaTheme="minorEastAsia"/>
        </w:rPr>
        <w:t>多序列图像智能同步。</w:t>
      </w:r>
    </w:p>
    <w:p>
      <w:pPr>
        <w:pStyle w:val="63"/>
        <w:ind w:firstLine="480"/>
        <w:rPr>
          <w:rFonts w:asciiTheme="minorEastAsia" w:hAnsiTheme="minorEastAsia" w:eastAsiaTheme="minorEastAsia"/>
        </w:rPr>
      </w:pPr>
      <w:r>
        <w:rPr>
          <w:rFonts w:hint="eastAsia" w:asciiTheme="minorEastAsia" w:hAnsiTheme="minorEastAsia" w:eastAsiaTheme="minorEastAsia"/>
        </w:rPr>
        <w:t>感兴趣区域（ROI）测量，如直线、角度、面积测量，心胸比，手绘，CT值测量等。</w:t>
      </w:r>
    </w:p>
    <w:p>
      <w:pPr>
        <w:pStyle w:val="63"/>
        <w:ind w:firstLine="480"/>
        <w:rPr>
          <w:rFonts w:asciiTheme="minorEastAsia" w:hAnsiTheme="minorEastAsia" w:eastAsiaTheme="minorEastAsia"/>
        </w:rPr>
      </w:pPr>
      <w:r>
        <w:rPr>
          <w:rFonts w:hint="eastAsia" w:asciiTheme="minorEastAsia" w:hAnsiTheme="minorEastAsia" w:eastAsiaTheme="minorEastAsia"/>
        </w:rPr>
        <w:t>图像定位线定位功能，可实现定位线到图像，图像到定位线的双向定位。</w:t>
      </w:r>
    </w:p>
    <w:p>
      <w:pPr>
        <w:pStyle w:val="63"/>
        <w:ind w:firstLine="480"/>
        <w:rPr>
          <w:rFonts w:asciiTheme="minorEastAsia" w:hAnsiTheme="minorEastAsia" w:eastAsiaTheme="minorEastAsia"/>
        </w:rPr>
      </w:pPr>
      <w:r>
        <w:rPr>
          <w:rFonts w:hint="eastAsia" w:asciiTheme="minorEastAsia" w:hAnsiTheme="minorEastAsia" w:eastAsiaTheme="minorEastAsia"/>
        </w:rPr>
        <w:t>图像标注功能，并可保存标注信息。</w:t>
      </w:r>
    </w:p>
    <w:p>
      <w:pPr>
        <w:pStyle w:val="63"/>
        <w:ind w:firstLine="480"/>
        <w:rPr>
          <w:rFonts w:asciiTheme="minorEastAsia" w:hAnsiTheme="minorEastAsia" w:eastAsiaTheme="minorEastAsia"/>
        </w:rPr>
      </w:pPr>
      <w:r>
        <w:rPr>
          <w:rFonts w:hint="eastAsia" w:asciiTheme="minorEastAsia" w:hAnsiTheme="minorEastAsia" w:eastAsiaTheme="minorEastAsia"/>
        </w:rPr>
        <w:t>提供图像旋转，包括水平和垂直镜像。</w:t>
      </w:r>
    </w:p>
    <w:p>
      <w:pPr>
        <w:pStyle w:val="63"/>
        <w:ind w:firstLine="480"/>
        <w:rPr>
          <w:rFonts w:asciiTheme="minorEastAsia" w:hAnsiTheme="minorEastAsia" w:eastAsiaTheme="minorEastAsia"/>
        </w:rPr>
      </w:pPr>
      <w:r>
        <w:rPr>
          <w:rFonts w:hint="eastAsia" w:asciiTheme="minorEastAsia" w:hAnsiTheme="minorEastAsia" w:eastAsiaTheme="minorEastAsia"/>
        </w:rPr>
        <w:t>图像平滑处理。</w:t>
      </w:r>
    </w:p>
    <w:p>
      <w:pPr>
        <w:pStyle w:val="63"/>
        <w:ind w:firstLine="480"/>
        <w:rPr>
          <w:rFonts w:asciiTheme="minorEastAsia" w:hAnsiTheme="minorEastAsia" w:eastAsiaTheme="minorEastAsia"/>
        </w:rPr>
      </w:pPr>
      <w:r>
        <w:rPr>
          <w:rFonts w:hint="eastAsia" w:asciiTheme="minorEastAsia" w:hAnsiTheme="minorEastAsia" w:eastAsiaTheme="minorEastAsia"/>
        </w:rPr>
        <w:t>影像负片显示功能，伪彩色显示功能。</w:t>
      </w:r>
    </w:p>
    <w:p>
      <w:pPr>
        <w:pStyle w:val="63"/>
        <w:ind w:firstLine="480"/>
        <w:rPr>
          <w:rFonts w:asciiTheme="minorEastAsia" w:hAnsiTheme="minorEastAsia" w:eastAsiaTheme="minorEastAsia"/>
        </w:rPr>
      </w:pPr>
      <w:r>
        <w:rPr>
          <w:rFonts w:hint="eastAsia" w:asciiTheme="minorEastAsia" w:hAnsiTheme="minorEastAsia" w:eastAsiaTheme="minorEastAsia"/>
        </w:rPr>
        <w:t>可以将全部图像、当前序列图像、当前图像另存为DICOM或BMP格式。</w:t>
      </w:r>
    </w:p>
    <w:p>
      <w:pPr>
        <w:pStyle w:val="63"/>
        <w:ind w:firstLine="480"/>
        <w:rPr>
          <w:rFonts w:asciiTheme="minorEastAsia" w:hAnsiTheme="minorEastAsia" w:eastAsiaTheme="minorEastAsia"/>
        </w:rPr>
      </w:pPr>
      <w:r>
        <w:rPr>
          <w:rFonts w:hint="eastAsia" w:asciiTheme="minorEastAsia" w:hAnsiTheme="minorEastAsia" w:eastAsiaTheme="minorEastAsia"/>
        </w:rPr>
        <w:t>提供二维增强功能。</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提供MPR显示模式，可以使医生从多个正交平面中查看病人的图像序列。 </w:t>
      </w:r>
    </w:p>
    <w:p>
      <w:pPr>
        <w:pStyle w:val="63"/>
        <w:ind w:firstLine="480"/>
        <w:rPr>
          <w:rFonts w:asciiTheme="minorEastAsia" w:hAnsiTheme="minorEastAsia" w:eastAsiaTheme="minorEastAsia"/>
        </w:rPr>
      </w:pPr>
      <w:r>
        <w:rPr>
          <w:rFonts w:hint="eastAsia" w:asciiTheme="minorEastAsia" w:hAnsiTheme="minorEastAsia" w:eastAsiaTheme="minorEastAsia"/>
        </w:rPr>
        <w:t>快捷键支持，通过F1—F8设定图像的窗宽窗位，ESC重置图像状态。</w:t>
      </w:r>
    </w:p>
    <w:p>
      <w:pPr>
        <w:pStyle w:val="63"/>
        <w:ind w:firstLine="480"/>
        <w:rPr>
          <w:rFonts w:asciiTheme="minorEastAsia" w:hAnsiTheme="minorEastAsia" w:eastAsiaTheme="minorEastAsia"/>
        </w:rPr>
      </w:pPr>
      <w:r>
        <w:rPr>
          <w:rFonts w:hint="eastAsia" w:asciiTheme="minorEastAsia" w:hAnsiTheme="minorEastAsia" w:eastAsiaTheme="minorEastAsia"/>
        </w:rPr>
        <w:t>提供胶片打印功能，并可根据流程需求进行集中打印。</w:t>
      </w:r>
    </w:p>
    <w:p>
      <w:pPr>
        <w:pStyle w:val="63"/>
        <w:ind w:firstLine="480"/>
        <w:rPr>
          <w:rFonts w:asciiTheme="minorEastAsia" w:hAnsiTheme="minorEastAsia" w:eastAsiaTheme="minorEastAsia"/>
        </w:rPr>
      </w:pPr>
      <w:r>
        <w:rPr>
          <w:rFonts w:hint="eastAsia" w:asciiTheme="minorEastAsia" w:hAnsiTheme="minorEastAsia" w:eastAsiaTheme="minorEastAsia"/>
        </w:rPr>
        <w:t>能够对胶片打印的图像进行翻转、放大、窗宽窗位调节、图像复制、剪切、插入操作，并提供打印任务管理，包括失败任务重打，未执行任务删除等操作。</w:t>
      </w:r>
    </w:p>
    <w:p>
      <w:pPr>
        <w:pStyle w:val="63"/>
        <w:ind w:firstLine="480"/>
        <w:rPr>
          <w:rFonts w:asciiTheme="minorEastAsia" w:hAnsiTheme="minorEastAsia" w:eastAsiaTheme="minorEastAsia"/>
        </w:rPr>
      </w:pPr>
      <w:r>
        <w:rPr>
          <w:rFonts w:hint="eastAsia" w:asciiTheme="minorEastAsia" w:hAnsiTheme="minorEastAsia" w:eastAsiaTheme="minorEastAsia"/>
        </w:rPr>
        <w:t>对胶片打印图像提供裁剪、拼片、分页排版、品字形排列等操作，支持彩色打印。</w:t>
      </w:r>
    </w:p>
    <w:p>
      <w:pPr>
        <w:pStyle w:val="63"/>
        <w:ind w:firstLine="480"/>
        <w:rPr>
          <w:rFonts w:asciiTheme="minorEastAsia" w:hAnsiTheme="minorEastAsia" w:eastAsiaTheme="minorEastAsia"/>
        </w:rPr>
      </w:pPr>
      <w:r>
        <w:rPr>
          <w:rFonts w:hint="eastAsia" w:asciiTheme="minorEastAsia" w:hAnsiTheme="minorEastAsia" w:eastAsiaTheme="minorEastAsia"/>
        </w:rPr>
        <w:t>支持多期扫描图像的弥散排序。</w:t>
      </w:r>
    </w:p>
    <w:p>
      <w:pPr>
        <w:pStyle w:val="63"/>
        <w:ind w:firstLine="480"/>
        <w:rPr>
          <w:rFonts w:asciiTheme="minorEastAsia" w:hAnsiTheme="minorEastAsia" w:eastAsiaTheme="minorEastAsia"/>
        </w:rPr>
      </w:pPr>
      <w:r>
        <w:rPr>
          <w:rFonts w:hint="eastAsia" w:asciiTheme="minorEastAsia" w:hAnsiTheme="minorEastAsia" w:eastAsiaTheme="minorEastAsia"/>
        </w:rPr>
        <w:t>支持病人不同时期多序列多次检查的自动对比，手动对比联动功能。</w:t>
      </w:r>
    </w:p>
    <w:p>
      <w:pPr>
        <w:pStyle w:val="63"/>
        <w:ind w:firstLine="480"/>
        <w:rPr>
          <w:rFonts w:asciiTheme="minorEastAsia" w:hAnsiTheme="minorEastAsia" w:eastAsiaTheme="minorEastAsia"/>
        </w:rPr>
      </w:pPr>
      <w:r>
        <w:rPr>
          <w:rFonts w:hint="eastAsia" w:asciiTheme="minorEastAsia" w:hAnsiTheme="minorEastAsia" w:eastAsiaTheme="minorEastAsia"/>
        </w:rPr>
        <w:t>一键智能分割图像，选择不规则区域测量面积均值等。</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 xml:space="preserve">统计管理功能  </w:t>
      </w:r>
    </w:p>
    <w:p>
      <w:pPr>
        <w:pStyle w:val="63"/>
        <w:ind w:firstLine="480"/>
        <w:rPr>
          <w:rFonts w:asciiTheme="minorEastAsia" w:hAnsiTheme="minorEastAsia" w:eastAsiaTheme="minorEastAsia"/>
        </w:rPr>
      </w:pPr>
      <w:r>
        <w:rPr>
          <w:rFonts w:hint="eastAsia" w:asciiTheme="minorEastAsia" w:hAnsiTheme="minorEastAsia" w:eastAsiaTheme="minorEastAsia"/>
        </w:rPr>
        <w:t>提供技师拍片质量统计、初诊医生报告质量统计。</w:t>
      </w:r>
    </w:p>
    <w:p>
      <w:pPr>
        <w:pStyle w:val="63"/>
        <w:ind w:firstLine="480"/>
        <w:rPr>
          <w:rFonts w:asciiTheme="minorEastAsia" w:hAnsiTheme="minorEastAsia" w:eastAsiaTheme="minorEastAsia"/>
        </w:rPr>
      </w:pPr>
      <w:r>
        <w:rPr>
          <w:rFonts w:hint="eastAsia" w:asciiTheme="minorEastAsia" w:hAnsiTheme="minorEastAsia" w:eastAsiaTheme="minorEastAsia"/>
        </w:rPr>
        <w:t>各种统计分析功能（费用统计、工作量统计、疾病统计、任务来源统计、阳性率统计等）。</w:t>
      </w:r>
    </w:p>
    <w:p>
      <w:pPr>
        <w:pStyle w:val="63"/>
        <w:ind w:firstLine="480"/>
        <w:rPr>
          <w:rFonts w:asciiTheme="minorEastAsia" w:hAnsiTheme="minorEastAsia" w:eastAsiaTheme="minorEastAsia"/>
        </w:rPr>
      </w:pPr>
      <w:r>
        <w:rPr>
          <w:rFonts w:hint="eastAsia" w:asciiTheme="minorEastAsia" w:hAnsiTheme="minorEastAsia" w:eastAsiaTheme="minorEastAsia"/>
        </w:rPr>
        <w:t>科室设备管理功能。</w:t>
      </w:r>
    </w:p>
    <w:p>
      <w:pPr>
        <w:pStyle w:val="63"/>
        <w:ind w:firstLine="480"/>
        <w:rPr>
          <w:rFonts w:asciiTheme="minorEastAsia" w:hAnsiTheme="minorEastAsia" w:eastAsiaTheme="minorEastAsia"/>
        </w:rPr>
      </w:pPr>
      <w:r>
        <w:rPr>
          <w:rFonts w:hint="eastAsia" w:asciiTheme="minorEastAsia" w:hAnsiTheme="minorEastAsia" w:eastAsiaTheme="minorEastAsia"/>
        </w:rPr>
        <w:t>绩效考核和量化管理功能。</w:t>
      </w:r>
    </w:p>
    <w:p>
      <w:pPr>
        <w:pStyle w:val="63"/>
        <w:ind w:firstLine="480"/>
        <w:rPr>
          <w:rFonts w:asciiTheme="minorEastAsia" w:hAnsiTheme="minorEastAsia" w:eastAsiaTheme="minorEastAsia"/>
        </w:rPr>
      </w:pPr>
      <w:r>
        <w:rPr>
          <w:rFonts w:hint="eastAsia" w:asciiTheme="minorEastAsia" w:hAnsiTheme="minorEastAsia" w:eastAsiaTheme="minorEastAsia"/>
        </w:rPr>
        <w:t>支持各种统计报表的输出。</w:t>
      </w:r>
    </w:p>
    <w:p>
      <w:pPr>
        <w:pStyle w:val="63"/>
        <w:ind w:firstLine="480"/>
        <w:rPr>
          <w:rFonts w:asciiTheme="minorEastAsia" w:hAnsiTheme="minorEastAsia" w:eastAsiaTheme="minorEastAsia"/>
        </w:rPr>
      </w:pPr>
      <w:r>
        <w:rPr>
          <w:rFonts w:hint="eastAsia" w:asciiTheme="minorEastAsia" w:hAnsiTheme="minorEastAsia" w:eastAsiaTheme="minorEastAsia"/>
        </w:rPr>
        <w:t>支持多种形式的统计分析结果输出。</w:t>
      </w:r>
    </w:p>
    <w:p>
      <w:pPr>
        <w:pStyle w:val="63"/>
        <w:ind w:firstLine="480"/>
        <w:rPr>
          <w:rFonts w:asciiTheme="minorEastAsia" w:hAnsiTheme="minorEastAsia" w:eastAsiaTheme="minorEastAsia"/>
        </w:rPr>
      </w:pPr>
      <w:r>
        <w:rPr>
          <w:rFonts w:hint="eastAsia" w:asciiTheme="minorEastAsia" w:hAnsiTheme="minorEastAsia" w:eastAsiaTheme="minorEastAsia"/>
        </w:rPr>
        <w:t>提供工作量统计，包括设备工作量，各类人员工作量等，用于量化考核与科室管理。</w:t>
      </w:r>
    </w:p>
    <w:p>
      <w:pPr>
        <w:pStyle w:val="63"/>
        <w:ind w:firstLine="480"/>
        <w:rPr>
          <w:rFonts w:asciiTheme="minorEastAsia" w:hAnsiTheme="minorEastAsia" w:eastAsiaTheme="minorEastAsia"/>
        </w:rPr>
      </w:pPr>
      <w:r>
        <w:rPr>
          <w:rFonts w:hint="eastAsia" w:asciiTheme="minorEastAsia" w:hAnsiTheme="minorEastAsia" w:eastAsiaTheme="minorEastAsia"/>
        </w:rPr>
        <w:t>提供量化考核管理功能，可自定义不同的工作“权值”，包括二级部位，三级部位的“权值”定义。</w:t>
      </w:r>
    </w:p>
    <w:p>
      <w:pPr>
        <w:pStyle w:val="63"/>
        <w:ind w:firstLine="480"/>
        <w:rPr>
          <w:rFonts w:asciiTheme="minorEastAsia" w:hAnsiTheme="minorEastAsia" w:eastAsiaTheme="minorEastAsia"/>
        </w:rPr>
      </w:pPr>
      <w:r>
        <w:rPr>
          <w:rFonts w:hint="eastAsia" w:asciiTheme="minorEastAsia" w:hAnsiTheme="minorEastAsia" w:eastAsiaTheme="minorEastAsia"/>
        </w:rPr>
        <w:t>量化考核分=“权值”* 工作量。</w:t>
      </w:r>
    </w:p>
    <w:p>
      <w:pPr>
        <w:pStyle w:val="63"/>
        <w:ind w:firstLine="480"/>
        <w:rPr>
          <w:rFonts w:asciiTheme="minorEastAsia" w:hAnsiTheme="minorEastAsia" w:eastAsiaTheme="minorEastAsia"/>
        </w:rPr>
      </w:pPr>
      <w:r>
        <w:rPr>
          <w:rFonts w:hint="eastAsia" w:asciiTheme="minorEastAsia" w:hAnsiTheme="minorEastAsia" w:eastAsiaTheme="minorEastAsia"/>
        </w:rPr>
        <w:t>提供“时间线”管理统计，即：可以监控每一个工作流程的工作时间，用于分析，优化，改进系统流程。例如：通过统计发现审核诊断报告时间过长，形成系统瓶颈，就可以采取增加审核医师，增加审核工作站，提高激励等改进措施。</w:t>
      </w:r>
    </w:p>
    <w:p>
      <w:pPr>
        <w:pStyle w:val="63"/>
        <w:ind w:firstLine="480"/>
        <w:rPr>
          <w:rFonts w:asciiTheme="minorEastAsia" w:hAnsiTheme="minorEastAsia" w:eastAsiaTheme="minorEastAsia"/>
        </w:rPr>
      </w:pPr>
      <w:r>
        <w:rPr>
          <w:rFonts w:hint="eastAsia" w:asciiTheme="minorEastAsia" w:hAnsiTheme="minorEastAsia" w:eastAsiaTheme="minorEastAsia"/>
        </w:rPr>
        <w:t>提供各种收费统计，包括按检查类型统计，按检查部位统计，按检查方法统计，按设备统计、按人员统计等。</w:t>
      </w:r>
    </w:p>
    <w:p>
      <w:pPr>
        <w:pStyle w:val="63"/>
        <w:ind w:firstLine="480"/>
        <w:rPr>
          <w:rFonts w:asciiTheme="minorEastAsia" w:hAnsiTheme="minorEastAsia" w:eastAsiaTheme="minorEastAsia"/>
        </w:rPr>
      </w:pPr>
      <w:r>
        <w:rPr>
          <w:rFonts w:hint="eastAsia" w:asciiTheme="minorEastAsia" w:hAnsiTheme="minorEastAsia" w:eastAsiaTheme="minorEastAsia"/>
        </w:rPr>
        <w:t>提供曝光量统计功能。</w:t>
      </w:r>
    </w:p>
    <w:p>
      <w:pPr>
        <w:pStyle w:val="63"/>
        <w:ind w:firstLine="480"/>
        <w:rPr>
          <w:rFonts w:asciiTheme="minorEastAsia" w:hAnsiTheme="minorEastAsia" w:eastAsiaTheme="minorEastAsia"/>
        </w:rPr>
      </w:pPr>
      <w:r>
        <w:rPr>
          <w:rFonts w:hint="eastAsia" w:asciiTheme="minorEastAsia" w:hAnsiTheme="minorEastAsia" w:eastAsiaTheme="minorEastAsia"/>
        </w:rPr>
        <w:t>提供任务来源统计功能，包括按照科室来源，按照人员来源等。</w:t>
      </w:r>
    </w:p>
    <w:p>
      <w:pPr>
        <w:pStyle w:val="63"/>
        <w:ind w:firstLine="480"/>
        <w:rPr>
          <w:rFonts w:asciiTheme="minorEastAsia" w:hAnsiTheme="minorEastAsia" w:eastAsiaTheme="minorEastAsia"/>
        </w:rPr>
      </w:pPr>
      <w:r>
        <w:rPr>
          <w:rFonts w:hint="eastAsia" w:asciiTheme="minorEastAsia" w:hAnsiTheme="minorEastAsia" w:eastAsiaTheme="minorEastAsia"/>
        </w:rPr>
        <w:t>支持统计结果报表输出，例如输出Excel中，进一步做数据分析处理。</w:t>
      </w:r>
    </w:p>
    <w:p>
      <w:pPr>
        <w:pStyle w:val="63"/>
        <w:ind w:firstLine="480"/>
        <w:rPr>
          <w:rFonts w:asciiTheme="minorEastAsia" w:hAnsiTheme="minorEastAsia" w:eastAsiaTheme="minorEastAsia"/>
        </w:rPr>
      </w:pPr>
      <w:r>
        <w:rPr>
          <w:rFonts w:hint="eastAsia" w:asciiTheme="minorEastAsia" w:hAnsiTheme="minorEastAsia" w:eastAsiaTheme="minorEastAsia"/>
        </w:rPr>
        <w:t>提供诊断符合率统计。</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肺结节C</w:t>
      </w:r>
      <w:r>
        <w:rPr>
          <w:rFonts w:asciiTheme="minorEastAsia" w:hAnsiTheme="minorEastAsia" w:eastAsiaTheme="minorEastAsia"/>
        </w:rPr>
        <w:t>T</w:t>
      </w:r>
      <w:r>
        <w:rPr>
          <w:rFonts w:hint="eastAsia" w:asciiTheme="minorEastAsia" w:hAnsiTheme="minorEastAsia" w:eastAsiaTheme="minorEastAsia"/>
        </w:rPr>
        <w:t>影像辅助诊断软件</w:t>
      </w:r>
    </w:p>
    <w:p>
      <w:pPr>
        <w:pStyle w:val="63"/>
        <w:numPr>
          <w:ilvl w:val="0"/>
          <w:numId w:val="9"/>
        </w:numPr>
        <w:ind w:firstLineChars="0"/>
        <w:rPr>
          <w:rFonts w:asciiTheme="minorEastAsia" w:hAnsiTheme="minorEastAsia" w:eastAsiaTheme="minorEastAsia"/>
          <w:b/>
        </w:rPr>
      </w:pPr>
      <w:r>
        <w:rPr>
          <w:rFonts w:hint="eastAsia" w:asciiTheme="minorEastAsia" w:hAnsiTheme="minorEastAsia" w:eastAsiaTheme="minorEastAsia"/>
          <w:b/>
        </w:rPr>
        <w:t>肺结节智能检测模块</w:t>
      </w:r>
      <w:r>
        <w:rPr>
          <w:rFonts w:hint="eastAsia" w:asciiTheme="minorEastAsia" w:hAnsiTheme="minorEastAsia" w:eastAsiaTheme="minorEastAsia"/>
          <w:b/>
        </w:rPr>
        <w:tab/>
      </w:r>
    </w:p>
    <w:p>
      <w:pPr>
        <w:pStyle w:val="63"/>
        <w:ind w:firstLine="480"/>
        <w:rPr>
          <w:rFonts w:asciiTheme="minorEastAsia" w:hAnsiTheme="minorEastAsia" w:eastAsiaTheme="minorEastAsia"/>
        </w:rPr>
      </w:pPr>
      <w:r>
        <w:rPr>
          <w:rFonts w:hint="eastAsia" w:asciiTheme="minorEastAsia" w:hAnsiTheme="minorEastAsia" w:eastAsiaTheme="minorEastAsia"/>
        </w:rPr>
        <w:t>分别支持肺部和软组织阅片的肺kernel序列与软组织kernel序列</w:t>
      </w:r>
    </w:p>
    <w:p>
      <w:pPr>
        <w:pStyle w:val="63"/>
        <w:ind w:firstLine="480"/>
        <w:rPr>
          <w:rFonts w:asciiTheme="minorEastAsia" w:hAnsiTheme="minorEastAsia" w:eastAsiaTheme="minorEastAsia"/>
        </w:rPr>
      </w:pPr>
      <w:r>
        <w:rPr>
          <w:rFonts w:hint="eastAsia" w:asciiTheme="minorEastAsia" w:hAnsiTheme="minorEastAsia" w:eastAsiaTheme="minorEastAsia"/>
        </w:rPr>
        <w:t>可以根据机构实际情况，对阈值进行统一调整，满足不同程度的敏感度要求。</w:t>
      </w:r>
    </w:p>
    <w:p>
      <w:pPr>
        <w:pStyle w:val="63"/>
        <w:ind w:firstLine="480"/>
        <w:rPr>
          <w:rFonts w:asciiTheme="minorEastAsia" w:hAnsiTheme="minorEastAsia" w:eastAsiaTheme="minorEastAsia"/>
        </w:rPr>
      </w:pPr>
      <w:r>
        <w:rPr>
          <w:rFonts w:hint="eastAsia" w:asciiTheme="minorEastAsia" w:hAnsiTheme="minorEastAsia" w:eastAsiaTheme="minorEastAsia"/>
        </w:rPr>
        <w:t>当出现层厚大于层间距、层厚比层间距小、肺部图像不完整、图像不连续时，系统可以在界面做出提醒</w:t>
      </w:r>
    </w:p>
    <w:p>
      <w:pPr>
        <w:pStyle w:val="63"/>
        <w:ind w:firstLine="480"/>
        <w:rPr>
          <w:rFonts w:asciiTheme="minorEastAsia" w:hAnsiTheme="minorEastAsia" w:eastAsiaTheme="minorEastAsia"/>
        </w:rPr>
      </w:pPr>
      <w:r>
        <w:rPr>
          <w:rFonts w:hint="eastAsia" w:asciiTheme="minorEastAsia" w:hAnsiTheme="minorEastAsia" w:eastAsiaTheme="minorEastAsia"/>
        </w:rPr>
        <w:t>全肺自动筛查与检出结节自动分割，肺结节检出敏感度＞90%；需要保证10-30mm长径肺结节的检出敏感度（90%以上）</w:t>
      </w:r>
    </w:p>
    <w:p>
      <w:pPr>
        <w:pStyle w:val="63"/>
        <w:ind w:firstLine="480"/>
        <w:rPr>
          <w:rFonts w:asciiTheme="minorEastAsia" w:hAnsiTheme="minorEastAsia" w:eastAsiaTheme="minorEastAsia"/>
        </w:rPr>
      </w:pPr>
      <w:r>
        <w:rPr>
          <w:rFonts w:hint="eastAsia" w:asciiTheme="minorEastAsia" w:hAnsiTheme="minorEastAsia" w:eastAsiaTheme="minorEastAsia"/>
        </w:rPr>
        <w:t>对于已检出结节，基于肺段分割给出所属肺段位置提示</w:t>
      </w:r>
    </w:p>
    <w:p>
      <w:pPr>
        <w:pStyle w:val="63"/>
        <w:ind w:firstLine="480"/>
        <w:rPr>
          <w:rFonts w:asciiTheme="minorEastAsia" w:hAnsiTheme="minorEastAsia" w:eastAsiaTheme="minorEastAsia"/>
        </w:rPr>
      </w:pPr>
      <w:r>
        <w:rPr>
          <w:rFonts w:hint="eastAsia" w:asciiTheme="minorEastAsia" w:hAnsiTheme="minorEastAsia" w:eastAsiaTheme="minorEastAsia"/>
        </w:rPr>
        <w:t>结节自动测量：对于已检出结节，基于结节分割给出结节长径、短径、体积、平均密度测量</w:t>
      </w:r>
    </w:p>
    <w:p>
      <w:pPr>
        <w:pStyle w:val="63"/>
        <w:ind w:firstLine="480"/>
        <w:rPr>
          <w:rFonts w:asciiTheme="minorEastAsia" w:hAnsiTheme="minorEastAsia" w:eastAsiaTheme="minorEastAsia"/>
        </w:rPr>
      </w:pPr>
      <w:r>
        <w:rPr>
          <w:rFonts w:hint="eastAsia" w:asciiTheme="minorEastAsia" w:hAnsiTheme="minorEastAsia" w:eastAsiaTheme="minorEastAsia"/>
        </w:rPr>
        <w:t>结节征象判断：对于已检出结节，给出分叶征、毛刺征、伴钙化、胸膜牵拉、空泡征、空洞、棘状突起、血管包被、血管集束、支气管截断征判断</w:t>
      </w:r>
    </w:p>
    <w:p>
      <w:pPr>
        <w:pStyle w:val="63"/>
        <w:ind w:firstLine="480"/>
        <w:rPr>
          <w:rFonts w:asciiTheme="minorEastAsia" w:hAnsiTheme="minorEastAsia" w:eastAsiaTheme="minorEastAsia"/>
        </w:rPr>
      </w:pPr>
      <w:r>
        <w:rPr>
          <w:rFonts w:hint="eastAsia" w:asciiTheme="minorEastAsia" w:hAnsiTheme="minorEastAsia" w:eastAsiaTheme="minorEastAsia"/>
        </w:rPr>
        <w:t>结节属性分类：对于分割后的结节，系统自动对结节类型进行分类，包括：实性，部分实性，磨玻璃，肺内钙化，胸膜钙化，胸膜实性，胸膜斑块</w:t>
      </w:r>
    </w:p>
    <w:p>
      <w:pPr>
        <w:pStyle w:val="63"/>
        <w:ind w:firstLine="480"/>
        <w:rPr>
          <w:rFonts w:asciiTheme="minorEastAsia" w:hAnsiTheme="minorEastAsia" w:eastAsiaTheme="minorEastAsia"/>
        </w:rPr>
      </w:pPr>
      <w:r>
        <w:rPr>
          <w:rFonts w:hint="eastAsia" w:asciiTheme="minorEastAsia" w:hAnsiTheme="minorEastAsia" w:eastAsiaTheme="minorEastAsia"/>
        </w:rPr>
        <w:t>恶性概率计算</w:t>
      </w:r>
      <w:r>
        <w:rPr>
          <w:rFonts w:hint="eastAsia" w:asciiTheme="minorEastAsia" w:hAnsiTheme="minorEastAsia" w:eastAsiaTheme="minorEastAsia"/>
        </w:rPr>
        <w:tab/>
      </w:r>
      <w:r>
        <w:rPr>
          <w:rFonts w:hint="eastAsia" w:asciiTheme="minorEastAsia" w:hAnsiTheme="minorEastAsia" w:eastAsiaTheme="minorEastAsia"/>
        </w:rPr>
        <w:t>对于已检测的结节,系统将自动计算其恶性概率并彩色标签进行提示，辅助医生判断结节的良恶性</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自动计算肋胸膜距离：自动计算结节的肋胸膜距离  </w:t>
      </w:r>
    </w:p>
    <w:p>
      <w:pPr>
        <w:pStyle w:val="63"/>
        <w:ind w:firstLine="480"/>
        <w:rPr>
          <w:rFonts w:asciiTheme="minorEastAsia" w:hAnsiTheme="minorEastAsia" w:eastAsiaTheme="minorEastAsia"/>
        </w:rPr>
      </w:pPr>
      <w:r>
        <w:rPr>
          <w:rFonts w:hint="eastAsia" w:asciiTheme="minorEastAsia" w:hAnsiTheme="minorEastAsia" w:eastAsiaTheme="minorEastAsia"/>
        </w:rPr>
        <w:t>实性占比：提供结节的实性占比</w:t>
      </w:r>
    </w:p>
    <w:p>
      <w:pPr>
        <w:pStyle w:val="63"/>
        <w:numPr>
          <w:ilvl w:val="0"/>
          <w:numId w:val="9"/>
        </w:numPr>
        <w:ind w:firstLineChars="0"/>
        <w:rPr>
          <w:rFonts w:asciiTheme="minorEastAsia" w:hAnsiTheme="minorEastAsia" w:eastAsiaTheme="minorEastAsia"/>
          <w:b/>
        </w:rPr>
      </w:pPr>
      <w:r>
        <w:rPr>
          <w:rFonts w:hint="eastAsia" w:asciiTheme="minorEastAsia" w:hAnsiTheme="minorEastAsia" w:eastAsiaTheme="minorEastAsia"/>
          <w:b/>
        </w:rPr>
        <w:t>结节查看与交互</w:t>
      </w:r>
    </w:p>
    <w:p>
      <w:pPr>
        <w:pStyle w:val="63"/>
        <w:ind w:firstLine="480"/>
        <w:rPr>
          <w:rFonts w:asciiTheme="minorEastAsia" w:hAnsiTheme="minorEastAsia" w:eastAsiaTheme="minorEastAsia"/>
        </w:rPr>
      </w:pPr>
      <w:r>
        <w:rPr>
          <w:rFonts w:hint="eastAsia" w:asciiTheme="minorEastAsia" w:hAnsiTheme="minorEastAsia" w:eastAsiaTheme="minorEastAsia"/>
        </w:rPr>
        <w:t>结节排序和筛：系统提供排序功能，用户可通过IM、最大径、风险对结节列表从不同角度进行排序，并根据结节属性、风险值、直径进行结节筛选</w:t>
      </w:r>
    </w:p>
    <w:p>
      <w:pPr>
        <w:pStyle w:val="63"/>
        <w:ind w:firstLine="480"/>
        <w:rPr>
          <w:rFonts w:asciiTheme="minorEastAsia" w:hAnsiTheme="minorEastAsia" w:eastAsiaTheme="minorEastAsia"/>
        </w:rPr>
      </w:pPr>
      <w:r>
        <w:rPr>
          <w:rFonts w:hint="eastAsia" w:asciiTheme="minorEastAsia" w:hAnsiTheme="minorEastAsia" w:eastAsiaTheme="minorEastAsia"/>
        </w:rPr>
        <w:t>结节自动排序：可以根据医生的操作习惯，设置结节排序规则，无需每次手动调整</w:t>
      </w:r>
    </w:p>
    <w:p>
      <w:pPr>
        <w:pStyle w:val="63"/>
        <w:ind w:firstLine="480"/>
        <w:rPr>
          <w:rFonts w:asciiTheme="minorEastAsia" w:hAnsiTheme="minorEastAsia" w:eastAsiaTheme="minorEastAsia"/>
        </w:rPr>
      </w:pPr>
      <w:r>
        <w:rPr>
          <w:rFonts w:hint="eastAsia" w:asciiTheme="minorEastAsia" w:hAnsiTheme="minorEastAsia" w:eastAsiaTheme="minorEastAsia"/>
        </w:rPr>
        <w:t>结节密度分布图：提供自动生成结节密度分布图</w:t>
      </w:r>
    </w:p>
    <w:p>
      <w:pPr>
        <w:pStyle w:val="63"/>
        <w:ind w:firstLine="480"/>
        <w:rPr>
          <w:rFonts w:asciiTheme="minorEastAsia" w:hAnsiTheme="minorEastAsia" w:eastAsiaTheme="minorEastAsia"/>
        </w:rPr>
      </w:pPr>
      <w:r>
        <w:rPr>
          <w:rFonts w:hint="eastAsia" w:asciiTheme="minorEastAsia" w:hAnsiTheme="minorEastAsia" w:eastAsiaTheme="minorEastAsia"/>
        </w:rPr>
        <w:t>影像组学分析：结节影像组学（CT最大值、CT最小值、CT平均值、CT中位数、CT值标准差、峰度、偏度、能量、熵）等相关信息</w:t>
      </w:r>
    </w:p>
    <w:p>
      <w:pPr>
        <w:pStyle w:val="63"/>
        <w:ind w:firstLine="480"/>
        <w:rPr>
          <w:rFonts w:asciiTheme="minorEastAsia" w:hAnsiTheme="minorEastAsia" w:eastAsiaTheme="minorEastAsia"/>
        </w:rPr>
      </w:pPr>
      <w:r>
        <w:rPr>
          <w:rFonts w:hint="eastAsia" w:asciiTheme="minorEastAsia" w:hAnsiTheme="minorEastAsia" w:eastAsiaTheme="minorEastAsia"/>
        </w:rPr>
        <w:t>添加结节：提供半自动添加结节功能，且对标记区域进行自动CT值以及长短径测量</w:t>
      </w:r>
    </w:p>
    <w:p>
      <w:pPr>
        <w:pStyle w:val="63"/>
        <w:ind w:firstLine="480"/>
        <w:rPr>
          <w:rFonts w:asciiTheme="minorEastAsia" w:hAnsiTheme="minorEastAsia" w:eastAsiaTheme="minorEastAsia"/>
        </w:rPr>
      </w:pPr>
      <w:r>
        <w:rPr>
          <w:rFonts w:hint="eastAsia" w:asciiTheme="minorEastAsia" w:hAnsiTheme="minorEastAsia" w:eastAsiaTheme="minorEastAsia"/>
        </w:rPr>
        <w:t>删除结节：支持结节标记删除与恢复功能</w:t>
      </w:r>
    </w:p>
    <w:p>
      <w:pPr>
        <w:pStyle w:val="63"/>
        <w:ind w:firstLine="480"/>
        <w:rPr>
          <w:rFonts w:asciiTheme="minorEastAsia" w:hAnsiTheme="minorEastAsia" w:eastAsiaTheme="minorEastAsia"/>
        </w:rPr>
      </w:pPr>
      <w:r>
        <w:rPr>
          <w:rFonts w:hint="eastAsia" w:asciiTheme="minorEastAsia" w:hAnsiTheme="minorEastAsia" w:eastAsiaTheme="minorEastAsia"/>
        </w:rPr>
        <w:t>结节联动：提供结节一键定位查看功能，结节列表和图像上的结节对应显示</w:t>
      </w:r>
    </w:p>
    <w:p>
      <w:pPr>
        <w:pStyle w:val="63"/>
        <w:ind w:firstLine="480"/>
        <w:rPr>
          <w:rFonts w:asciiTheme="minorEastAsia" w:hAnsiTheme="minorEastAsia" w:eastAsiaTheme="minorEastAsia"/>
        </w:rPr>
      </w:pPr>
      <w:r>
        <w:rPr>
          <w:rFonts w:hint="eastAsia" w:asciiTheme="minorEastAsia" w:hAnsiTheme="minorEastAsia" w:eastAsiaTheme="minorEastAsia"/>
        </w:rPr>
        <w:t>结节编辑：提供结节编辑二级界面， 用户可在此界面上进行结节编辑，编辑功能包括结节所在肺段、结节长径，密度，体积，CT值，及结节的属性包括分叶征、毛刺征、伴钙化、胸膜牵拉、空泡征、空洞、棘状突起、血管包被、血管集束、支气管截断征判断与否</w:t>
      </w:r>
    </w:p>
    <w:p>
      <w:pPr>
        <w:pStyle w:val="63"/>
        <w:ind w:firstLine="480"/>
        <w:rPr>
          <w:rFonts w:asciiTheme="minorEastAsia" w:hAnsiTheme="minorEastAsia" w:eastAsiaTheme="minorEastAsia"/>
        </w:rPr>
      </w:pPr>
      <w:r>
        <w:rPr>
          <w:rFonts w:hint="eastAsia" w:asciiTheme="minorEastAsia" w:hAnsiTheme="minorEastAsia" w:eastAsiaTheme="minorEastAsia"/>
        </w:rPr>
        <w:t>结节标示的显示隐藏：结节检出的boundingbox可以显示，也可以进行隐藏，方便用户进行结节查看</w:t>
      </w:r>
    </w:p>
    <w:p>
      <w:pPr>
        <w:pStyle w:val="63"/>
        <w:numPr>
          <w:ilvl w:val="0"/>
          <w:numId w:val="9"/>
        </w:numPr>
        <w:ind w:firstLineChars="0"/>
        <w:rPr>
          <w:rFonts w:asciiTheme="minorEastAsia" w:hAnsiTheme="minorEastAsia" w:eastAsiaTheme="minorEastAsia"/>
          <w:b/>
        </w:rPr>
      </w:pPr>
      <w:r>
        <w:rPr>
          <w:rFonts w:hint="eastAsia" w:asciiTheme="minorEastAsia" w:hAnsiTheme="minorEastAsia" w:eastAsiaTheme="minorEastAsia"/>
          <w:b/>
        </w:rPr>
        <w:t>结节智能随访</w:t>
      </w:r>
      <w:r>
        <w:rPr>
          <w:rFonts w:hint="eastAsia" w:asciiTheme="minorEastAsia" w:hAnsiTheme="minorEastAsia" w:eastAsiaTheme="minorEastAsia"/>
          <w:b/>
        </w:rPr>
        <w:tab/>
      </w:r>
    </w:p>
    <w:p>
      <w:pPr>
        <w:pStyle w:val="63"/>
        <w:ind w:firstLine="480"/>
        <w:rPr>
          <w:rFonts w:asciiTheme="minorEastAsia" w:hAnsiTheme="minorEastAsia" w:eastAsiaTheme="minorEastAsia"/>
        </w:rPr>
      </w:pPr>
      <w:r>
        <w:rPr>
          <w:rFonts w:hint="eastAsia" w:asciiTheme="minorEastAsia" w:hAnsiTheme="minorEastAsia" w:eastAsiaTheme="minorEastAsia"/>
        </w:rPr>
        <w:t>历史数据对比：支持对患者多次检查进行随访对比阅片，并可切换显示历次检查，并且自动对比两次检查的相关信息</w:t>
      </w:r>
    </w:p>
    <w:p>
      <w:pPr>
        <w:pStyle w:val="63"/>
        <w:ind w:firstLine="480"/>
        <w:rPr>
          <w:rFonts w:asciiTheme="minorEastAsia" w:hAnsiTheme="minorEastAsia" w:eastAsiaTheme="minorEastAsia"/>
        </w:rPr>
      </w:pPr>
      <w:r>
        <w:rPr>
          <w:rFonts w:hint="eastAsia" w:asciiTheme="minorEastAsia" w:hAnsiTheme="minorEastAsia" w:eastAsiaTheme="minorEastAsia"/>
        </w:rPr>
        <w:t>结节自动匹配：自动匹配前后两次检查的同一结节</w:t>
      </w:r>
    </w:p>
    <w:p>
      <w:pPr>
        <w:pStyle w:val="63"/>
        <w:ind w:firstLine="480"/>
        <w:rPr>
          <w:rFonts w:asciiTheme="minorEastAsia" w:hAnsiTheme="minorEastAsia" w:eastAsiaTheme="minorEastAsia"/>
        </w:rPr>
      </w:pPr>
      <w:r>
        <w:rPr>
          <w:rFonts w:hint="eastAsia" w:asciiTheme="minorEastAsia" w:hAnsiTheme="minorEastAsia" w:eastAsiaTheme="minorEastAsia"/>
        </w:rPr>
        <w:t>结节随访状态显示：在结节随访中，结节病灶卡片上显示生长、变小、新生、消失结节随访状态</w:t>
      </w:r>
    </w:p>
    <w:p>
      <w:pPr>
        <w:pStyle w:val="63"/>
        <w:ind w:firstLine="480"/>
        <w:rPr>
          <w:rFonts w:asciiTheme="minorEastAsia" w:hAnsiTheme="minorEastAsia" w:eastAsiaTheme="minorEastAsia"/>
        </w:rPr>
      </w:pPr>
      <w:r>
        <w:rPr>
          <w:rFonts w:hint="eastAsia" w:asciiTheme="minorEastAsia" w:hAnsiTheme="minorEastAsia" w:eastAsiaTheme="minorEastAsia"/>
        </w:rPr>
        <w:t>结节参数自动对比：自动对比参数（结节的体积、长/短径、最大/最小/平均密度、实性占比、表征等）</w:t>
      </w:r>
    </w:p>
    <w:p>
      <w:pPr>
        <w:pStyle w:val="63"/>
        <w:ind w:firstLine="480"/>
        <w:rPr>
          <w:rFonts w:asciiTheme="minorEastAsia" w:hAnsiTheme="minorEastAsia" w:eastAsiaTheme="minorEastAsia"/>
        </w:rPr>
      </w:pPr>
      <w:r>
        <w:rPr>
          <w:rFonts w:hint="eastAsia" w:asciiTheme="minorEastAsia" w:hAnsiTheme="minorEastAsia" w:eastAsiaTheme="minorEastAsia"/>
        </w:rPr>
        <w:t>图形显示随访结果：支持以图形的形式显示随访对比结果</w:t>
      </w:r>
    </w:p>
    <w:p>
      <w:pPr>
        <w:pStyle w:val="63"/>
        <w:ind w:firstLine="480"/>
        <w:rPr>
          <w:rFonts w:asciiTheme="minorEastAsia" w:hAnsiTheme="minorEastAsia" w:eastAsiaTheme="minorEastAsia"/>
        </w:rPr>
      </w:pPr>
      <w:r>
        <w:rPr>
          <w:rFonts w:hint="eastAsia" w:asciiTheme="minorEastAsia" w:hAnsiTheme="minorEastAsia" w:eastAsiaTheme="minorEastAsia"/>
        </w:rPr>
        <w:t>结节倍增时间：提供自动计算不同时间点的结节倍增时间</w:t>
      </w:r>
    </w:p>
    <w:p>
      <w:pPr>
        <w:pStyle w:val="63"/>
        <w:ind w:firstLine="480"/>
        <w:rPr>
          <w:rFonts w:asciiTheme="minorEastAsia" w:hAnsiTheme="minorEastAsia" w:eastAsiaTheme="minorEastAsia"/>
        </w:rPr>
      </w:pPr>
      <w:r>
        <w:rPr>
          <w:rFonts w:hint="eastAsia" w:asciiTheme="minorEastAsia" w:hAnsiTheme="minorEastAsia" w:eastAsiaTheme="minorEastAsia"/>
        </w:rPr>
        <w:t>结节体积趋势预估：支持以图形的形式给出结节体积的实际变化和预估趋势</w:t>
      </w:r>
    </w:p>
    <w:p>
      <w:pPr>
        <w:pStyle w:val="63"/>
        <w:ind w:firstLine="480"/>
        <w:rPr>
          <w:rFonts w:asciiTheme="minorEastAsia" w:hAnsiTheme="minorEastAsia" w:eastAsiaTheme="minorEastAsia"/>
        </w:rPr>
      </w:pPr>
      <w:r>
        <w:rPr>
          <w:rFonts w:hint="eastAsia" w:asciiTheme="minorEastAsia" w:hAnsiTheme="minorEastAsia" w:eastAsiaTheme="minorEastAsia"/>
        </w:rPr>
        <w:t>结节详情描述：根据医生发现肺结节后的报告书写习惯，生成结节描述报告文本</w:t>
      </w:r>
    </w:p>
    <w:p>
      <w:pPr>
        <w:pStyle w:val="63"/>
        <w:numPr>
          <w:ilvl w:val="0"/>
          <w:numId w:val="9"/>
        </w:numPr>
        <w:ind w:firstLineChars="0"/>
        <w:rPr>
          <w:rFonts w:asciiTheme="minorEastAsia" w:hAnsiTheme="minorEastAsia" w:eastAsiaTheme="minorEastAsia"/>
          <w:b/>
        </w:rPr>
      </w:pPr>
      <w:r>
        <w:rPr>
          <w:rFonts w:hint="eastAsia" w:asciiTheme="minorEastAsia" w:hAnsiTheme="minorEastAsia" w:eastAsiaTheme="minorEastAsia"/>
          <w:b/>
        </w:rPr>
        <w:t>系统结构化报告</w:t>
      </w:r>
      <w:r>
        <w:rPr>
          <w:rFonts w:hint="eastAsia" w:asciiTheme="minorEastAsia" w:hAnsiTheme="minorEastAsia" w:eastAsiaTheme="minorEastAsia"/>
          <w:b/>
        </w:rPr>
        <w:tab/>
      </w:r>
    </w:p>
    <w:p>
      <w:pPr>
        <w:pStyle w:val="63"/>
        <w:ind w:firstLine="480"/>
        <w:rPr>
          <w:rFonts w:asciiTheme="minorEastAsia" w:hAnsiTheme="minorEastAsia" w:eastAsiaTheme="minorEastAsia"/>
        </w:rPr>
      </w:pPr>
      <w:r>
        <w:rPr>
          <w:rFonts w:hint="eastAsia" w:asciiTheme="minorEastAsia" w:hAnsiTheme="minorEastAsia" w:eastAsiaTheme="minorEastAsia"/>
        </w:rPr>
        <w:t>提供病灶信息：提供肺结节的报告内容信息。包括病灶位置、类型、测量参数值等信息</w:t>
      </w:r>
    </w:p>
    <w:p>
      <w:pPr>
        <w:pStyle w:val="63"/>
        <w:ind w:firstLine="480"/>
        <w:rPr>
          <w:rFonts w:asciiTheme="minorEastAsia" w:hAnsiTheme="minorEastAsia" w:eastAsiaTheme="minorEastAsia"/>
        </w:rPr>
      </w:pPr>
      <w:r>
        <w:rPr>
          <w:rFonts w:hint="eastAsia" w:asciiTheme="minorEastAsia" w:hAnsiTheme="minorEastAsia" w:eastAsiaTheme="minorEastAsia"/>
        </w:rPr>
        <w:t>报告编辑功能：支持自定义报告文本编辑</w:t>
      </w:r>
    </w:p>
    <w:p>
      <w:pPr>
        <w:pStyle w:val="63"/>
        <w:ind w:firstLine="480"/>
        <w:rPr>
          <w:rFonts w:asciiTheme="minorEastAsia" w:hAnsiTheme="minorEastAsia" w:eastAsiaTheme="minorEastAsia"/>
        </w:rPr>
      </w:pPr>
      <w:r>
        <w:rPr>
          <w:rFonts w:hint="eastAsia" w:asciiTheme="minorEastAsia" w:hAnsiTheme="minorEastAsia" w:eastAsiaTheme="minorEastAsia"/>
        </w:rPr>
        <w:t>报告复制功能：支持自由复制报告文本与一键复制报告</w:t>
      </w:r>
    </w:p>
    <w:p>
      <w:pPr>
        <w:pStyle w:val="63"/>
        <w:ind w:firstLine="480"/>
        <w:rPr>
          <w:rFonts w:asciiTheme="minorEastAsia" w:hAnsiTheme="minorEastAsia" w:eastAsiaTheme="minorEastAsia"/>
        </w:rPr>
      </w:pPr>
      <w:r>
        <w:rPr>
          <w:rFonts w:hint="eastAsia" w:asciiTheme="minorEastAsia" w:hAnsiTheme="minorEastAsia" w:eastAsiaTheme="minorEastAsia"/>
        </w:rPr>
        <w:t>报告模板自定义：提供报告语句表达自定义功能，使得医生能够个性化设置报告表述</w:t>
      </w:r>
    </w:p>
    <w:p>
      <w:pPr>
        <w:pStyle w:val="63"/>
        <w:ind w:firstLine="480"/>
        <w:rPr>
          <w:rFonts w:asciiTheme="minorEastAsia" w:hAnsiTheme="minorEastAsia" w:eastAsiaTheme="minorEastAsia"/>
        </w:rPr>
      </w:pPr>
      <w:r>
        <w:rPr>
          <w:rFonts w:hint="eastAsia" w:asciiTheme="minorEastAsia" w:hAnsiTheme="minorEastAsia" w:eastAsiaTheme="minorEastAsia"/>
        </w:rPr>
        <w:t>图文报告：点击用户界面的“导出报告”按钮，可对当前的影像进行报告导出。图文报告包含示意图，高风险结节的三视图，影像所见以及根据临床指南的影像学建议</w:t>
      </w:r>
    </w:p>
    <w:p>
      <w:pPr>
        <w:pStyle w:val="63"/>
        <w:ind w:firstLine="480"/>
        <w:rPr>
          <w:rFonts w:asciiTheme="minorEastAsia" w:hAnsiTheme="minorEastAsia" w:eastAsiaTheme="minorEastAsia"/>
        </w:rPr>
      </w:pPr>
      <w:r>
        <w:rPr>
          <w:rFonts w:hint="eastAsia" w:asciiTheme="minorEastAsia" w:hAnsiTheme="minorEastAsia" w:eastAsiaTheme="minorEastAsia"/>
        </w:rPr>
        <w:t>报告内容编辑：支持影像所见自定义编辑</w:t>
      </w:r>
    </w:p>
    <w:p>
      <w:pPr>
        <w:pStyle w:val="63"/>
        <w:ind w:firstLine="480"/>
        <w:rPr>
          <w:rFonts w:asciiTheme="minorEastAsia" w:hAnsiTheme="minorEastAsia" w:eastAsiaTheme="minorEastAsia"/>
        </w:rPr>
      </w:pPr>
      <w:r>
        <w:rPr>
          <w:rFonts w:hint="eastAsia" w:asciiTheme="minorEastAsia" w:hAnsiTheme="minorEastAsia" w:eastAsiaTheme="minorEastAsia"/>
        </w:rPr>
        <w:t>临床指南：支持根据临床指南，提供影像学建议</w:t>
      </w:r>
    </w:p>
    <w:p>
      <w:pPr>
        <w:pStyle w:val="63"/>
        <w:ind w:firstLine="480"/>
        <w:rPr>
          <w:rFonts w:asciiTheme="minorEastAsia" w:hAnsiTheme="minorEastAsia" w:eastAsiaTheme="minorEastAsia"/>
        </w:rPr>
      </w:pPr>
      <w:r>
        <w:rPr>
          <w:rFonts w:hint="eastAsia" w:asciiTheme="minorEastAsia" w:hAnsiTheme="minorEastAsia" w:eastAsiaTheme="minorEastAsia"/>
        </w:rPr>
        <w:t>病灶信息Excel导出：提供选中病灶的相关信息以Excel表形式导出</w:t>
      </w:r>
    </w:p>
    <w:p>
      <w:pPr>
        <w:pStyle w:val="63"/>
        <w:ind w:firstLine="480"/>
        <w:rPr>
          <w:rFonts w:asciiTheme="minorEastAsia" w:hAnsiTheme="minorEastAsia" w:eastAsiaTheme="minorEastAsia"/>
        </w:rPr>
      </w:pPr>
      <w:r>
        <w:rPr>
          <w:rFonts w:hint="eastAsia" w:asciiTheme="minorEastAsia" w:hAnsiTheme="minorEastAsia" w:eastAsiaTheme="minorEastAsia"/>
        </w:rPr>
        <w:t>指南意见：提供fleischner肺结节评估指南、NCCN肺癌筛查指南、Lung-RADS，肺结节中国专家共识指南，肺结节亚洲共识指南，共5种。</w:t>
      </w:r>
    </w:p>
    <w:p>
      <w:pPr>
        <w:pStyle w:val="63"/>
        <w:numPr>
          <w:ilvl w:val="0"/>
          <w:numId w:val="9"/>
        </w:numPr>
        <w:ind w:firstLineChars="0"/>
        <w:rPr>
          <w:rFonts w:asciiTheme="minorEastAsia" w:hAnsiTheme="minorEastAsia" w:eastAsiaTheme="minorEastAsia"/>
        </w:rPr>
      </w:pPr>
      <w:r>
        <w:rPr>
          <w:rFonts w:hint="eastAsia" w:asciiTheme="minorEastAsia" w:hAnsiTheme="minorEastAsia" w:eastAsiaTheme="minorEastAsia"/>
          <w:b/>
        </w:rPr>
        <w:t>Autorun批处理功能</w:t>
      </w:r>
    </w:p>
    <w:p>
      <w:pPr>
        <w:pStyle w:val="63"/>
        <w:ind w:firstLine="480"/>
        <w:rPr>
          <w:rFonts w:asciiTheme="minorEastAsia" w:hAnsiTheme="minorEastAsia" w:eastAsiaTheme="minorEastAsia"/>
        </w:rPr>
      </w:pPr>
      <w:r>
        <w:rPr>
          <w:rFonts w:hint="eastAsia" w:asciiTheme="minorEastAsia" w:hAnsiTheme="minorEastAsia" w:eastAsiaTheme="minorEastAsia"/>
        </w:rPr>
        <w:t>数据自动传输：通过和医院PACS系统连接，在医院数据采集后，系统会将采集的数据自动传输到服务器， 并在系统中进行数据的自动完成预处理。</w:t>
      </w:r>
    </w:p>
    <w:p>
      <w:pPr>
        <w:pStyle w:val="63"/>
        <w:ind w:firstLine="480"/>
        <w:rPr>
          <w:rFonts w:asciiTheme="minorEastAsia" w:hAnsiTheme="minorEastAsia" w:eastAsiaTheme="minorEastAsia"/>
        </w:rPr>
      </w:pPr>
      <w:r>
        <w:rPr>
          <w:rFonts w:hint="eastAsia" w:asciiTheme="minorEastAsia" w:hAnsiTheme="minorEastAsia" w:eastAsiaTheme="minorEastAsia"/>
        </w:rPr>
        <w:t>数据自动打开加载：如与RIS集成后，在医生写报告时，自动提取患者编号信息，并自动打开软件并显示该患者的诊断信息。整个工作流程嵌入医生的报告工作流程， 使用方便。</w:t>
      </w:r>
    </w:p>
    <w:p>
      <w:pPr>
        <w:pStyle w:val="63"/>
        <w:numPr>
          <w:ilvl w:val="0"/>
          <w:numId w:val="9"/>
        </w:numPr>
        <w:ind w:firstLineChars="0"/>
        <w:rPr>
          <w:rFonts w:asciiTheme="minorEastAsia" w:hAnsiTheme="minorEastAsia" w:eastAsiaTheme="minorEastAsia"/>
        </w:rPr>
      </w:pPr>
      <w:r>
        <w:rPr>
          <w:rFonts w:hint="eastAsia" w:asciiTheme="minorEastAsia" w:hAnsiTheme="minorEastAsia" w:eastAsiaTheme="minorEastAsia"/>
          <w:b/>
        </w:rPr>
        <w:t>其他要求</w:t>
      </w:r>
    </w:p>
    <w:p>
      <w:pPr>
        <w:pStyle w:val="63"/>
        <w:ind w:firstLine="480"/>
        <w:rPr>
          <w:rFonts w:asciiTheme="minorEastAsia" w:hAnsiTheme="minorEastAsia" w:eastAsiaTheme="minorEastAsia"/>
        </w:rPr>
      </w:pPr>
      <w:r>
        <w:rPr>
          <w:rFonts w:hint="eastAsia" w:asciiTheme="minorEastAsia" w:hAnsiTheme="minorEastAsia" w:eastAsiaTheme="minorEastAsia"/>
        </w:rPr>
        <w:t>为保障医院数据安全，该产品需采用院内部署。</w:t>
      </w:r>
    </w:p>
    <w:p>
      <w:pPr>
        <w:pStyle w:val="63"/>
        <w:ind w:firstLine="480"/>
        <w:rPr>
          <w:rFonts w:asciiTheme="minorEastAsia" w:hAnsiTheme="minorEastAsia" w:eastAsiaTheme="minorEastAsia"/>
        </w:rPr>
      </w:pPr>
      <w:r>
        <w:rPr>
          <w:rFonts w:hint="eastAsia" w:asciiTheme="minorEastAsia" w:hAnsiTheme="minorEastAsia" w:eastAsiaTheme="minorEastAsia"/>
        </w:rPr>
        <w:t>产品具备三类医疗器械注册证资质</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内镜科PACS软件</w:t>
      </w:r>
    </w:p>
    <w:p>
      <w:pPr>
        <w:pStyle w:val="63"/>
        <w:ind w:firstLine="480"/>
        <w:rPr>
          <w:rFonts w:asciiTheme="minorEastAsia" w:hAnsiTheme="minorEastAsia" w:eastAsiaTheme="minorEastAsia"/>
        </w:rPr>
      </w:pPr>
      <w:r>
        <w:rPr>
          <w:rFonts w:hint="eastAsia" w:asciiTheme="minorEastAsia" w:hAnsiTheme="minorEastAsia" w:eastAsiaTheme="minorEastAsia"/>
        </w:rPr>
        <w:t>支持分诊区模式的数据管理，将分布在不同业务科室的内窥镜检查设备规划至各自的业务科室，科室人员、字典数据、检查业务数据等分类信息都进行有机的隔离，互不影响各自科室的业务，如：胃肠镜室、宫腔镜室、支气管镜、喉镜鼻腔镜室等等。</w:t>
      </w:r>
    </w:p>
    <w:p>
      <w:pPr>
        <w:pStyle w:val="63"/>
        <w:ind w:firstLine="480"/>
        <w:rPr>
          <w:rFonts w:asciiTheme="minorEastAsia" w:hAnsiTheme="minorEastAsia" w:eastAsiaTheme="minorEastAsia"/>
        </w:rPr>
      </w:pPr>
      <w:r>
        <w:rPr>
          <w:rFonts w:hint="eastAsia" w:asciiTheme="minorEastAsia" w:hAnsiTheme="minorEastAsia" w:eastAsiaTheme="minorEastAsia"/>
        </w:rPr>
        <w:t>支持就诊卡/医保卡/条码/手工输入病人ID号, 从HIS、体检、电子病历等系统获取患者电子申请单。</w:t>
      </w:r>
    </w:p>
    <w:p>
      <w:pPr>
        <w:pStyle w:val="63"/>
        <w:ind w:firstLine="480"/>
        <w:rPr>
          <w:rFonts w:asciiTheme="minorEastAsia" w:hAnsiTheme="minorEastAsia" w:eastAsiaTheme="minorEastAsia"/>
        </w:rPr>
      </w:pPr>
      <w:r>
        <w:rPr>
          <w:rFonts w:hint="eastAsia" w:asciiTheme="minorEastAsia" w:hAnsiTheme="minorEastAsia" w:eastAsiaTheme="minorEastAsia"/>
        </w:rPr>
        <w:t>支持预约台集中叫号、诊间叫号两种业务流程。</w:t>
      </w:r>
    </w:p>
    <w:p>
      <w:pPr>
        <w:pStyle w:val="63"/>
        <w:ind w:firstLine="480"/>
        <w:rPr>
          <w:rFonts w:asciiTheme="minorEastAsia" w:hAnsiTheme="minorEastAsia" w:eastAsiaTheme="minorEastAsia"/>
        </w:rPr>
      </w:pPr>
      <w:r>
        <w:rPr>
          <w:rFonts w:hint="eastAsia" w:asciiTheme="minorEastAsia" w:hAnsiTheme="minorEastAsia" w:eastAsiaTheme="minorEastAsia"/>
        </w:rPr>
        <w:t>支持申请单数字化功能（拍摄或扫描），并且支持拍摄保留各种有患者病情有关的资料。</w:t>
      </w:r>
    </w:p>
    <w:p>
      <w:pPr>
        <w:pStyle w:val="63"/>
        <w:ind w:firstLine="480"/>
        <w:rPr>
          <w:rFonts w:asciiTheme="minorEastAsia" w:hAnsiTheme="minorEastAsia" w:eastAsiaTheme="minorEastAsia"/>
        </w:rPr>
      </w:pPr>
      <w:r>
        <w:rPr>
          <w:rFonts w:hint="eastAsia" w:asciiTheme="minorEastAsia" w:hAnsiTheme="minorEastAsia" w:eastAsiaTheme="minorEastAsia"/>
        </w:rPr>
        <w:t>支持检查预约登记，也可进行取消预约登记功能。</w:t>
      </w:r>
    </w:p>
    <w:p>
      <w:pPr>
        <w:pStyle w:val="63"/>
        <w:ind w:firstLine="480"/>
        <w:rPr>
          <w:rFonts w:asciiTheme="minorEastAsia" w:hAnsiTheme="minorEastAsia" w:eastAsiaTheme="minorEastAsia"/>
        </w:rPr>
      </w:pPr>
      <w:r>
        <w:rPr>
          <w:rFonts w:hint="eastAsia" w:asciiTheme="minorEastAsia" w:hAnsiTheme="minorEastAsia" w:eastAsiaTheme="minorEastAsia"/>
        </w:rPr>
        <w:t>支持预约通知单打印，也可打印条码。</w:t>
      </w:r>
    </w:p>
    <w:p>
      <w:pPr>
        <w:pStyle w:val="63"/>
        <w:ind w:firstLine="480"/>
        <w:rPr>
          <w:rFonts w:asciiTheme="minorEastAsia" w:hAnsiTheme="minorEastAsia" w:eastAsiaTheme="minorEastAsia"/>
        </w:rPr>
      </w:pPr>
      <w:r>
        <w:rPr>
          <w:rFonts w:hint="eastAsia" w:asciiTheme="minorEastAsia" w:hAnsiTheme="minorEastAsia" w:eastAsiaTheme="minorEastAsia"/>
        </w:rPr>
        <w:t>支持急诊、门诊、住院、体检等各种病人类型的登记，并支持优先级设置。</w:t>
      </w:r>
    </w:p>
    <w:p>
      <w:pPr>
        <w:pStyle w:val="63"/>
        <w:ind w:firstLine="480"/>
        <w:rPr>
          <w:rFonts w:asciiTheme="minorEastAsia" w:hAnsiTheme="minorEastAsia" w:eastAsiaTheme="minorEastAsia"/>
        </w:rPr>
      </w:pPr>
      <w:r>
        <w:rPr>
          <w:rFonts w:hint="eastAsia" w:asciiTheme="minorEastAsia" w:hAnsiTheme="minorEastAsia" w:eastAsiaTheme="minorEastAsia"/>
        </w:rPr>
        <w:t>支持影像设备的图像采集，并可转换为DICOM标准格式永久存储。</w:t>
      </w:r>
    </w:p>
    <w:p>
      <w:pPr>
        <w:pStyle w:val="63"/>
        <w:ind w:firstLine="480"/>
        <w:rPr>
          <w:rFonts w:asciiTheme="minorEastAsia" w:hAnsiTheme="minorEastAsia" w:eastAsiaTheme="minorEastAsia"/>
        </w:rPr>
      </w:pPr>
      <w:r>
        <w:rPr>
          <w:rFonts w:hint="eastAsia" w:asciiTheme="minorEastAsia" w:hAnsiTheme="minorEastAsia" w:eastAsiaTheme="minorEastAsia"/>
        </w:rPr>
        <w:t>支持动态录像（AVI）采集、回放，支持不限时录制动态影像。</w:t>
      </w:r>
    </w:p>
    <w:p>
      <w:pPr>
        <w:pStyle w:val="63"/>
        <w:ind w:firstLine="480"/>
        <w:rPr>
          <w:rFonts w:asciiTheme="minorEastAsia" w:hAnsiTheme="minorEastAsia" w:eastAsiaTheme="minorEastAsia"/>
        </w:rPr>
      </w:pPr>
      <w:r>
        <w:rPr>
          <w:rFonts w:hint="eastAsia" w:asciiTheme="minorEastAsia" w:hAnsiTheme="minorEastAsia" w:eastAsiaTheme="minorEastAsia"/>
        </w:rPr>
        <w:t>支持在动态录像的过程中随机进行单帧影像的采集。</w:t>
      </w:r>
    </w:p>
    <w:p>
      <w:pPr>
        <w:pStyle w:val="63"/>
        <w:ind w:firstLine="480"/>
        <w:rPr>
          <w:rFonts w:asciiTheme="minorEastAsia" w:hAnsiTheme="minorEastAsia" w:eastAsiaTheme="minorEastAsia"/>
        </w:rPr>
      </w:pPr>
      <w:r>
        <w:rPr>
          <w:rFonts w:hint="eastAsia" w:asciiTheme="minorEastAsia" w:hAnsiTheme="minorEastAsia" w:eastAsiaTheme="minorEastAsia"/>
        </w:rPr>
        <w:t>支持书写诊断报告的同时采集当前患者的影像，也可随时切换采集下一患者的影像（待检列表中任意患者），保证在做完当前检查而报告还未书写完毕即可开始下一检查，大大提高科室检查效率。</w:t>
      </w:r>
    </w:p>
    <w:p>
      <w:pPr>
        <w:pStyle w:val="63"/>
        <w:ind w:firstLine="480"/>
        <w:rPr>
          <w:rFonts w:asciiTheme="minorEastAsia" w:hAnsiTheme="minorEastAsia" w:eastAsiaTheme="minorEastAsia"/>
        </w:rPr>
      </w:pPr>
      <w:r>
        <w:rPr>
          <w:rFonts w:hint="eastAsia" w:asciiTheme="minorEastAsia" w:hAnsiTheme="minorEastAsia" w:eastAsiaTheme="minorEastAsia"/>
        </w:rPr>
        <w:t>支持动态录像和单帧采集，支持手柄或脚踏开关采集图像。</w:t>
      </w:r>
    </w:p>
    <w:p>
      <w:pPr>
        <w:pStyle w:val="63"/>
        <w:ind w:firstLine="480"/>
        <w:rPr>
          <w:rFonts w:asciiTheme="minorEastAsia" w:hAnsiTheme="minorEastAsia" w:eastAsiaTheme="minorEastAsia"/>
        </w:rPr>
      </w:pPr>
      <w:r>
        <w:rPr>
          <w:rFonts w:hint="eastAsia" w:asciiTheme="minorEastAsia" w:hAnsiTheme="minorEastAsia" w:eastAsiaTheme="minorEastAsia"/>
        </w:rPr>
        <w:t>支持图像导入、导出功能，支持BMP/JPG/TIF/DICOM格式。</w:t>
      </w:r>
    </w:p>
    <w:p>
      <w:pPr>
        <w:pStyle w:val="63"/>
        <w:ind w:firstLine="480"/>
        <w:rPr>
          <w:rFonts w:asciiTheme="minorEastAsia" w:hAnsiTheme="minorEastAsia" w:eastAsiaTheme="minorEastAsia"/>
        </w:rPr>
      </w:pPr>
      <w:r>
        <w:rPr>
          <w:rFonts w:hint="eastAsia" w:asciiTheme="minorEastAsia" w:hAnsiTheme="minorEastAsia" w:eastAsiaTheme="minorEastAsia"/>
        </w:rPr>
        <w:t>支持动态录像导入、导出功能。</w:t>
      </w:r>
    </w:p>
    <w:p>
      <w:pPr>
        <w:pStyle w:val="63"/>
        <w:ind w:firstLine="480"/>
        <w:rPr>
          <w:rFonts w:asciiTheme="minorEastAsia" w:hAnsiTheme="minorEastAsia" w:eastAsiaTheme="minorEastAsia"/>
        </w:rPr>
      </w:pPr>
      <w:r>
        <w:rPr>
          <w:rFonts w:hint="eastAsia" w:asciiTheme="minorEastAsia" w:hAnsiTheme="minorEastAsia" w:eastAsiaTheme="minorEastAsia"/>
        </w:rPr>
        <w:t>报告编写，提供丰富的诊断语句模板库。</w:t>
      </w:r>
    </w:p>
    <w:p>
      <w:pPr>
        <w:pStyle w:val="63"/>
        <w:ind w:firstLine="480"/>
        <w:rPr>
          <w:rFonts w:asciiTheme="minorEastAsia" w:hAnsiTheme="minorEastAsia" w:eastAsiaTheme="minorEastAsia"/>
        </w:rPr>
      </w:pPr>
      <w:r>
        <w:rPr>
          <w:rFonts w:hint="eastAsia" w:asciiTheme="minorEastAsia" w:hAnsiTheme="minorEastAsia" w:eastAsiaTheme="minorEastAsia"/>
        </w:rPr>
        <w:t>编写报告特殊符号，方便医院快速的编写报告。</w:t>
      </w:r>
    </w:p>
    <w:p>
      <w:pPr>
        <w:pStyle w:val="63"/>
        <w:ind w:firstLine="480"/>
        <w:rPr>
          <w:rFonts w:asciiTheme="minorEastAsia" w:hAnsiTheme="minorEastAsia" w:eastAsiaTheme="minorEastAsia"/>
        </w:rPr>
      </w:pPr>
      <w:r>
        <w:rPr>
          <w:rFonts w:hint="eastAsia" w:asciiTheme="minorEastAsia" w:hAnsiTheme="minorEastAsia" w:eastAsiaTheme="minorEastAsia"/>
        </w:rPr>
        <w:t>支持图文报告打印，系统根据医生所选关键影像的数量自动选择合适的图文报告模版。</w:t>
      </w:r>
    </w:p>
    <w:p>
      <w:pPr>
        <w:pStyle w:val="63"/>
        <w:ind w:firstLine="480"/>
        <w:rPr>
          <w:rFonts w:asciiTheme="minorEastAsia" w:hAnsiTheme="minorEastAsia" w:eastAsiaTheme="minorEastAsia"/>
        </w:rPr>
      </w:pPr>
      <w:r>
        <w:rPr>
          <w:rFonts w:hint="eastAsia" w:asciiTheme="minorEastAsia" w:hAnsiTheme="minorEastAsia" w:eastAsiaTheme="minorEastAsia"/>
        </w:rPr>
        <w:t>提供快捷的图像批注功能，方便对图像进行标记。根据系统内预制的部位标识自动识别示意图位置，也可由医生根据实际情况自定义部位标识文字内容及标识位置。</w:t>
      </w:r>
    </w:p>
    <w:p>
      <w:pPr>
        <w:pStyle w:val="63"/>
        <w:ind w:firstLine="480"/>
        <w:rPr>
          <w:rFonts w:asciiTheme="minorEastAsia" w:hAnsiTheme="minorEastAsia" w:eastAsiaTheme="minorEastAsia"/>
        </w:rPr>
      </w:pPr>
      <w:r>
        <w:rPr>
          <w:rFonts w:hint="eastAsia" w:asciiTheme="minorEastAsia" w:hAnsiTheme="minorEastAsia" w:eastAsiaTheme="minorEastAsia"/>
        </w:rPr>
        <w:t>提供历史检查记录自动检索功能，医生在诊断的同时可随时查看当前病人的所有历史检查信息和历史诊断报告以及对应的图像。</w:t>
      </w:r>
    </w:p>
    <w:p>
      <w:pPr>
        <w:pStyle w:val="63"/>
        <w:ind w:firstLine="480"/>
        <w:rPr>
          <w:rFonts w:asciiTheme="minorEastAsia" w:hAnsiTheme="minorEastAsia" w:eastAsiaTheme="minorEastAsia"/>
        </w:rPr>
      </w:pPr>
      <w:r>
        <w:rPr>
          <w:rFonts w:hint="eastAsia" w:asciiTheme="minorEastAsia" w:hAnsiTheme="minorEastAsia" w:eastAsiaTheme="minorEastAsia"/>
        </w:rPr>
        <w:t>内镜诊断工作站可以看到当前患者的放射、超声、病理的报告和图像资料。可以通过电子病历调阅临床医嘱、验的结果等其它相关信息。</w:t>
      </w:r>
    </w:p>
    <w:p>
      <w:pPr>
        <w:pStyle w:val="63"/>
        <w:ind w:firstLine="480"/>
        <w:rPr>
          <w:rFonts w:asciiTheme="minorEastAsia" w:hAnsiTheme="minorEastAsia" w:eastAsiaTheme="minorEastAsia"/>
        </w:rPr>
      </w:pPr>
      <w:r>
        <w:rPr>
          <w:rFonts w:hint="eastAsia" w:asciiTheme="minorEastAsia" w:hAnsiTheme="minorEastAsia" w:eastAsiaTheme="minorEastAsia"/>
        </w:rPr>
        <w:t>支持同屏采集和编辑诊断报告，医生可以一边观看实时采集图像一边写诊断报告。</w:t>
      </w:r>
    </w:p>
    <w:p>
      <w:pPr>
        <w:pStyle w:val="63"/>
        <w:ind w:firstLine="480"/>
        <w:rPr>
          <w:rFonts w:asciiTheme="minorEastAsia" w:hAnsiTheme="minorEastAsia" w:eastAsiaTheme="minorEastAsia"/>
        </w:rPr>
      </w:pPr>
      <w:r>
        <w:rPr>
          <w:rFonts w:hint="eastAsia" w:asciiTheme="minorEastAsia" w:hAnsiTheme="minorEastAsia" w:eastAsiaTheme="minorEastAsia"/>
        </w:rPr>
        <w:t>支持在报告书写页面上直接进行患者基本信息的登记，实现快速检查流程。</w:t>
      </w:r>
    </w:p>
    <w:p>
      <w:pPr>
        <w:pStyle w:val="63"/>
        <w:ind w:firstLine="480"/>
        <w:rPr>
          <w:rFonts w:asciiTheme="minorEastAsia" w:hAnsiTheme="minorEastAsia" w:eastAsiaTheme="minorEastAsia"/>
        </w:rPr>
      </w:pPr>
      <w:r>
        <w:rPr>
          <w:rFonts w:hint="eastAsia" w:asciiTheme="minorEastAsia" w:hAnsiTheme="minorEastAsia" w:eastAsiaTheme="minorEastAsia"/>
        </w:rPr>
        <w:t>提供已经登记未打印报告的患者列表。</w:t>
      </w:r>
    </w:p>
    <w:p>
      <w:pPr>
        <w:pStyle w:val="63"/>
        <w:ind w:firstLine="480"/>
        <w:rPr>
          <w:rFonts w:asciiTheme="minorEastAsia" w:hAnsiTheme="minorEastAsia" w:eastAsiaTheme="minorEastAsia"/>
        </w:rPr>
      </w:pPr>
      <w:r>
        <w:rPr>
          <w:rFonts w:hint="eastAsia" w:asciiTheme="minorEastAsia" w:hAnsiTheme="minorEastAsia" w:eastAsiaTheme="minorEastAsia"/>
        </w:rPr>
        <w:t>提供多种查询条件对已登记、已检查、已打印不同检查状态的快速过滤功能。</w:t>
      </w:r>
    </w:p>
    <w:p>
      <w:pPr>
        <w:pStyle w:val="63"/>
        <w:ind w:firstLine="480"/>
        <w:rPr>
          <w:rFonts w:asciiTheme="minorEastAsia" w:hAnsiTheme="minorEastAsia" w:eastAsiaTheme="minorEastAsia"/>
        </w:rPr>
      </w:pPr>
      <w:r>
        <w:rPr>
          <w:rFonts w:hint="eastAsia" w:asciiTheme="minorEastAsia" w:hAnsiTheme="minorEastAsia" w:eastAsiaTheme="minorEastAsia"/>
        </w:rPr>
        <w:t>支持编辑报告时自动加载相同检查部位的典型病例信息，为医生提供诊断参考。</w:t>
      </w:r>
    </w:p>
    <w:p>
      <w:pPr>
        <w:pStyle w:val="63"/>
        <w:ind w:firstLine="480"/>
        <w:rPr>
          <w:rFonts w:asciiTheme="minorEastAsia" w:hAnsiTheme="minorEastAsia" w:eastAsiaTheme="minorEastAsia"/>
        </w:rPr>
      </w:pPr>
      <w:r>
        <w:rPr>
          <w:rFonts w:hint="eastAsia" w:asciiTheme="minorEastAsia" w:hAnsiTheme="minorEastAsia" w:eastAsiaTheme="minorEastAsia"/>
        </w:rPr>
        <w:t>支持在诊断页面根据检查进度的实际情况，将未进行检查的记录转移到其他空闲检查室(如：设备临时故障)。</w:t>
      </w:r>
    </w:p>
    <w:p>
      <w:pPr>
        <w:pStyle w:val="63"/>
        <w:ind w:firstLine="480"/>
        <w:rPr>
          <w:rFonts w:asciiTheme="minorEastAsia" w:hAnsiTheme="minorEastAsia" w:eastAsiaTheme="minorEastAsia"/>
        </w:rPr>
      </w:pPr>
      <w:r>
        <w:rPr>
          <w:rFonts w:hint="eastAsia" w:asciiTheme="minorEastAsia" w:hAnsiTheme="minorEastAsia" w:eastAsiaTheme="minorEastAsia"/>
        </w:rPr>
        <w:t>可实现直接从病理系统获取活检结果，提高了输入的及时性，准确率。</w:t>
      </w:r>
    </w:p>
    <w:p>
      <w:pPr>
        <w:pStyle w:val="63"/>
        <w:ind w:firstLine="480"/>
        <w:rPr>
          <w:rFonts w:asciiTheme="minorEastAsia" w:hAnsiTheme="minorEastAsia" w:eastAsiaTheme="minorEastAsia"/>
        </w:rPr>
      </w:pPr>
      <w:r>
        <w:rPr>
          <w:rFonts w:hint="eastAsia" w:asciiTheme="minorEastAsia" w:hAnsiTheme="minorEastAsia" w:eastAsiaTheme="minorEastAsia"/>
        </w:rPr>
        <w:t>可通过检查号、姓名（模糊查询）、性别、设备明细、检查状态、检查时间组合查询。</w:t>
      </w:r>
    </w:p>
    <w:p>
      <w:pPr>
        <w:pStyle w:val="63"/>
        <w:ind w:firstLine="480"/>
        <w:rPr>
          <w:rFonts w:asciiTheme="minorEastAsia" w:hAnsiTheme="minorEastAsia" w:eastAsiaTheme="minorEastAsia"/>
        </w:rPr>
      </w:pPr>
      <w:r>
        <w:rPr>
          <w:rFonts w:hint="eastAsia" w:asciiTheme="minorEastAsia" w:hAnsiTheme="minorEastAsia" w:eastAsiaTheme="minorEastAsia"/>
        </w:rPr>
        <w:t>可以通过病人的来源（住院、门诊、体检）以及编号、检查部位、检查项目、申请科室、报告医生、是否急诊等组合查询。</w:t>
      </w:r>
    </w:p>
    <w:p>
      <w:pPr>
        <w:pStyle w:val="63"/>
        <w:ind w:firstLine="480"/>
        <w:rPr>
          <w:rFonts w:asciiTheme="minorEastAsia" w:hAnsiTheme="minorEastAsia" w:eastAsiaTheme="minorEastAsia"/>
        </w:rPr>
      </w:pPr>
      <w:r>
        <w:rPr>
          <w:rFonts w:hint="eastAsia" w:asciiTheme="minorEastAsia" w:hAnsiTheme="minorEastAsia" w:eastAsiaTheme="minorEastAsia"/>
        </w:rPr>
        <w:t>支持对诊断结果中的词句进行模糊查询，方便病例个性化检索，并可将检索结果导出到EXCEL进行进一步分析统计。</w:t>
      </w:r>
    </w:p>
    <w:p>
      <w:pPr>
        <w:pStyle w:val="63"/>
        <w:ind w:firstLine="480"/>
        <w:rPr>
          <w:rFonts w:asciiTheme="minorEastAsia" w:hAnsiTheme="minorEastAsia" w:eastAsiaTheme="minorEastAsia"/>
        </w:rPr>
      </w:pPr>
      <w:r>
        <w:rPr>
          <w:rFonts w:hint="eastAsia" w:asciiTheme="minorEastAsia" w:hAnsiTheme="minorEastAsia" w:eastAsiaTheme="minorEastAsia"/>
        </w:rPr>
        <w:t>提供批量导出检查信息，导出的信息字段可根据用户实际需要进行筛选。</w:t>
      </w:r>
    </w:p>
    <w:p>
      <w:pPr>
        <w:pStyle w:val="63"/>
        <w:ind w:firstLine="480"/>
        <w:rPr>
          <w:rFonts w:asciiTheme="minorEastAsia" w:hAnsiTheme="minorEastAsia" w:eastAsiaTheme="minorEastAsia"/>
        </w:rPr>
      </w:pPr>
      <w:r>
        <w:rPr>
          <w:rFonts w:hint="eastAsia" w:asciiTheme="minorEastAsia" w:hAnsiTheme="minorEastAsia" w:eastAsiaTheme="minorEastAsia"/>
        </w:rPr>
        <w:t>病例随访追踪，可针对某一病例进行随访追踪，系统内预置了随访信息模板，如：[简要病史]、[诊疗病史]、[实验室检查]、[手术日期]、[手术方式]、[术前诊断]、[手术纪录]、[病理号]、[病理描述]、[病理诊断]、[影像诊断]、[关键词]、[备注]、等输入模块。</w:t>
      </w:r>
    </w:p>
    <w:p>
      <w:pPr>
        <w:pStyle w:val="63"/>
        <w:ind w:firstLine="480"/>
        <w:rPr>
          <w:rFonts w:asciiTheme="minorEastAsia" w:hAnsiTheme="minorEastAsia" w:eastAsiaTheme="minorEastAsia"/>
        </w:rPr>
      </w:pPr>
      <w:r>
        <w:rPr>
          <w:rFonts w:hint="eastAsia" w:asciiTheme="minorEastAsia" w:hAnsiTheme="minorEastAsia" w:eastAsiaTheme="minorEastAsia"/>
        </w:rPr>
        <w:t>使用系统时进行用户的安全认证，并且根据用户角色授权控制用户可使用的功能模块。</w:t>
      </w:r>
    </w:p>
    <w:p>
      <w:pPr>
        <w:pStyle w:val="63"/>
        <w:ind w:firstLine="480"/>
        <w:rPr>
          <w:rFonts w:asciiTheme="minorEastAsia" w:hAnsiTheme="minorEastAsia" w:eastAsiaTheme="minorEastAsia"/>
        </w:rPr>
      </w:pPr>
      <w:r>
        <w:rPr>
          <w:rFonts w:hint="eastAsia" w:asciiTheme="minorEastAsia" w:hAnsiTheme="minorEastAsia" w:eastAsiaTheme="minorEastAsia"/>
        </w:rPr>
        <w:t>锁定系统，保证在用户暂时离开时系统能够自动进入锁定状态，系统不被非法使用。</w:t>
      </w:r>
    </w:p>
    <w:p>
      <w:pPr>
        <w:pStyle w:val="63"/>
        <w:ind w:firstLine="480"/>
        <w:rPr>
          <w:rFonts w:asciiTheme="minorEastAsia" w:hAnsiTheme="minorEastAsia" w:eastAsiaTheme="minorEastAsia"/>
        </w:rPr>
      </w:pPr>
      <w:r>
        <w:rPr>
          <w:rFonts w:hint="eastAsia" w:asciiTheme="minorEastAsia" w:hAnsiTheme="minorEastAsia" w:eastAsiaTheme="minorEastAsia"/>
        </w:rPr>
        <w:t>常用信息项目维护，添加/修改/删除检查设备、职业、收费类型、检查科室、民族、患者来源、检查医生等信息项目。</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诊断语句维护，添加/修改/删除诊断模板。 </w:t>
      </w:r>
    </w:p>
    <w:p>
      <w:pPr>
        <w:pStyle w:val="63"/>
        <w:ind w:firstLine="480"/>
        <w:rPr>
          <w:rFonts w:asciiTheme="minorEastAsia" w:hAnsiTheme="minorEastAsia" w:eastAsiaTheme="minorEastAsia"/>
        </w:rPr>
      </w:pPr>
      <w:r>
        <w:rPr>
          <w:rFonts w:hint="eastAsia" w:asciiTheme="minorEastAsia" w:hAnsiTheme="minorEastAsia" w:eastAsiaTheme="minorEastAsia"/>
        </w:rPr>
        <w:t>提供数据集中存储、集中备份，可备份当前系统所有检查信息、字典数据、图像信息，防止硬盘损坏、病毒破坏、操作系统等意外造成的数据丢失。</w:t>
      </w:r>
    </w:p>
    <w:p>
      <w:pPr>
        <w:pStyle w:val="63"/>
        <w:ind w:firstLine="480"/>
        <w:rPr>
          <w:rFonts w:asciiTheme="minorEastAsia" w:hAnsiTheme="minorEastAsia" w:eastAsiaTheme="minorEastAsia"/>
        </w:rPr>
      </w:pPr>
      <w:r>
        <w:rPr>
          <w:rFonts w:hint="eastAsia" w:asciiTheme="minorEastAsia" w:hAnsiTheme="minorEastAsia" w:eastAsiaTheme="minorEastAsia"/>
        </w:rPr>
        <w:t>提供数据恢复，在意外发生时，恢复备份的系统配置信息、患者检查信息、采集的图像信息，保证系统数据和患者数据不丢失。</w:t>
      </w:r>
    </w:p>
    <w:p>
      <w:pPr>
        <w:pStyle w:val="63"/>
        <w:ind w:firstLine="480"/>
        <w:rPr>
          <w:rFonts w:asciiTheme="minorEastAsia" w:hAnsiTheme="minorEastAsia" w:eastAsiaTheme="minorEastAsia"/>
        </w:rPr>
      </w:pPr>
      <w:r>
        <w:rPr>
          <w:rFonts w:hint="eastAsia" w:asciiTheme="minorEastAsia" w:hAnsiTheme="minorEastAsia" w:eastAsiaTheme="minorEastAsia"/>
        </w:rPr>
        <w:t>支持第三方洗消系统对接，获取及回传患者信息。</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超声科PACS软件</w:t>
      </w:r>
    </w:p>
    <w:p>
      <w:pPr>
        <w:pStyle w:val="63"/>
        <w:ind w:firstLine="480"/>
        <w:rPr>
          <w:rFonts w:asciiTheme="minorEastAsia" w:hAnsiTheme="minorEastAsia" w:eastAsiaTheme="minorEastAsia"/>
        </w:rPr>
      </w:pPr>
      <w:r>
        <w:rPr>
          <w:rFonts w:hint="eastAsia" w:asciiTheme="minorEastAsia" w:hAnsiTheme="minorEastAsia" w:eastAsiaTheme="minorEastAsia"/>
        </w:rPr>
        <w:t>支持分诊区模式的数据管理，将分布在不同业务科室的超声检查设备规划至各自的业务科室，检查业务数据、科室人员、字典数据等分类信息都进行隔离，互不影响各自科室的业务，如：门诊超声、住院超声、体检超声、妇产科超声等等</w:t>
      </w:r>
    </w:p>
    <w:p>
      <w:pPr>
        <w:pStyle w:val="63"/>
        <w:ind w:firstLine="480"/>
        <w:rPr>
          <w:rFonts w:asciiTheme="minorEastAsia" w:hAnsiTheme="minorEastAsia" w:eastAsiaTheme="minorEastAsia"/>
        </w:rPr>
      </w:pPr>
      <w:r>
        <w:rPr>
          <w:rFonts w:hint="eastAsia" w:asciiTheme="minorEastAsia" w:hAnsiTheme="minorEastAsia" w:eastAsiaTheme="minorEastAsia"/>
        </w:rPr>
        <w:t>支持预约台集中叫号、诊间叫号两种业务流程。</w:t>
      </w:r>
    </w:p>
    <w:p>
      <w:pPr>
        <w:pStyle w:val="63"/>
        <w:ind w:firstLine="480"/>
        <w:rPr>
          <w:rFonts w:asciiTheme="minorEastAsia" w:hAnsiTheme="minorEastAsia" w:eastAsiaTheme="minorEastAsia"/>
        </w:rPr>
      </w:pPr>
      <w:r>
        <w:rPr>
          <w:rFonts w:hint="eastAsia" w:asciiTheme="minorEastAsia" w:hAnsiTheme="minorEastAsia" w:eastAsiaTheme="minorEastAsia"/>
        </w:rPr>
        <w:t>支持就诊卡/医保卡/条码/手工输入病人ID号, 从HIS、体检、电子病历等系统获取患者电子申请单。</w:t>
      </w:r>
    </w:p>
    <w:p>
      <w:pPr>
        <w:pStyle w:val="63"/>
        <w:ind w:firstLine="480"/>
        <w:rPr>
          <w:rFonts w:asciiTheme="minorEastAsia" w:hAnsiTheme="minorEastAsia" w:eastAsiaTheme="minorEastAsia"/>
        </w:rPr>
      </w:pPr>
      <w:r>
        <w:rPr>
          <w:rFonts w:hint="eastAsia" w:asciiTheme="minorEastAsia" w:hAnsiTheme="minorEastAsia" w:eastAsiaTheme="minorEastAsia"/>
        </w:rPr>
        <w:t>支持申请单数字化功能（拍摄或扫描），并且支持拍摄保留各种有患者病情有关的资料。</w:t>
      </w:r>
    </w:p>
    <w:p>
      <w:pPr>
        <w:pStyle w:val="63"/>
        <w:ind w:firstLine="480"/>
        <w:rPr>
          <w:rFonts w:asciiTheme="minorEastAsia" w:hAnsiTheme="minorEastAsia" w:eastAsiaTheme="minorEastAsia"/>
        </w:rPr>
      </w:pPr>
      <w:r>
        <w:rPr>
          <w:rFonts w:hint="eastAsia" w:asciiTheme="minorEastAsia" w:hAnsiTheme="minorEastAsia" w:eastAsiaTheme="minorEastAsia"/>
        </w:rPr>
        <w:t>支持检查预约登记，也可进行取消预约登记功能。</w:t>
      </w:r>
    </w:p>
    <w:p>
      <w:pPr>
        <w:pStyle w:val="63"/>
        <w:ind w:firstLine="480"/>
        <w:rPr>
          <w:rFonts w:asciiTheme="minorEastAsia" w:hAnsiTheme="minorEastAsia" w:eastAsiaTheme="minorEastAsia"/>
        </w:rPr>
      </w:pPr>
      <w:r>
        <w:rPr>
          <w:rFonts w:hint="eastAsia" w:asciiTheme="minorEastAsia" w:hAnsiTheme="minorEastAsia" w:eastAsiaTheme="minorEastAsia"/>
        </w:rPr>
        <w:t>支持预约通知单打印，也可打印条码。</w:t>
      </w:r>
    </w:p>
    <w:p>
      <w:pPr>
        <w:pStyle w:val="63"/>
        <w:ind w:firstLine="480"/>
        <w:rPr>
          <w:rFonts w:asciiTheme="minorEastAsia" w:hAnsiTheme="minorEastAsia" w:eastAsiaTheme="minorEastAsia"/>
        </w:rPr>
      </w:pPr>
      <w:r>
        <w:rPr>
          <w:rFonts w:hint="eastAsia" w:asciiTheme="minorEastAsia" w:hAnsiTheme="minorEastAsia" w:eastAsiaTheme="minorEastAsia"/>
        </w:rPr>
        <w:t>支持急诊、门诊、住院、体检等各种病人类型的登记，并支持优先级设置。</w:t>
      </w:r>
    </w:p>
    <w:p>
      <w:pPr>
        <w:pStyle w:val="63"/>
        <w:ind w:firstLine="480"/>
        <w:rPr>
          <w:rFonts w:asciiTheme="minorEastAsia" w:hAnsiTheme="minorEastAsia" w:eastAsiaTheme="minorEastAsia"/>
        </w:rPr>
      </w:pPr>
      <w:r>
        <w:rPr>
          <w:rFonts w:hint="eastAsia" w:asciiTheme="minorEastAsia" w:hAnsiTheme="minorEastAsia" w:eastAsiaTheme="minorEastAsia"/>
        </w:rPr>
        <w:t>支持DICOM方式采集超声影像。</w:t>
      </w:r>
    </w:p>
    <w:p>
      <w:pPr>
        <w:pStyle w:val="63"/>
        <w:ind w:firstLine="480"/>
        <w:rPr>
          <w:rFonts w:asciiTheme="minorEastAsia" w:hAnsiTheme="minorEastAsia" w:eastAsiaTheme="minorEastAsia"/>
        </w:rPr>
      </w:pPr>
      <w:r>
        <w:rPr>
          <w:rFonts w:hint="eastAsia" w:asciiTheme="minorEastAsia" w:hAnsiTheme="minorEastAsia" w:eastAsiaTheme="minorEastAsia"/>
        </w:rPr>
        <w:t>支持非DICOM影像设备的图像采集，并按照DICOM标准格式永久存储。</w:t>
      </w:r>
    </w:p>
    <w:p>
      <w:pPr>
        <w:pStyle w:val="63"/>
        <w:ind w:firstLine="480"/>
        <w:rPr>
          <w:rFonts w:asciiTheme="minorEastAsia" w:hAnsiTheme="minorEastAsia" w:eastAsiaTheme="minorEastAsia"/>
        </w:rPr>
      </w:pPr>
      <w:r>
        <w:rPr>
          <w:rFonts w:hint="eastAsia" w:asciiTheme="minorEastAsia" w:hAnsiTheme="minorEastAsia" w:eastAsiaTheme="minorEastAsia"/>
        </w:rPr>
        <w:t>支持动态录像（AVI）采集、回放。</w:t>
      </w:r>
    </w:p>
    <w:p>
      <w:pPr>
        <w:pStyle w:val="63"/>
        <w:ind w:firstLine="480"/>
        <w:rPr>
          <w:rFonts w:asciiTheme="minorEastAsia" w:hAnsiTheme="minorEastAsia" w:eastAsiaTheme="minorEastAsia"/>
        </w:rPr>
      </w:pPr>
      <w:r>
        <w:rPr>
          <w:rFonts w:hint="eastAsia" w:asciiTheme="minorEastAsia" w:hAnsiTheme="minorEastAsia" w:eastAsiaTheme="minorEastAsia"/>
        </w:rPr>
        <w:t>支持在动态录像的过程中随机进行单帧影像的采集。</w:t>
      </w:r>
    </w:p>
    <w:p>
      <w:pPr>
        <w:pStyle w:val="63"/>
        <w:ind w:firstLine="480"/>
        <w:rPr>
          <w:rFonts w:asciiTheme="minorEastAsia" w:hAnsiTheme="minorEastAsia" w:eastAsiaTheme="minorEastAsia"/>
        </w:rPr>
      </w:pPr>
      <w:r>
        <w:rPr>
          <w:rFonts w:hint="eastAsia" w:asciiTheme="minorEastAsia" w:hAnsiTheme="minorEastAsia" w:eastAsiaTheme="minorEastAsia"/>
        </w:rPr>
        <w:t>支持书写诊断报告的同时进行前台、后台采集。</w:t>
      </w:r>
    </w:p>
    <w:p>
      <w:pPr>
        <w:pStyle w:val="63"/>
        <w:ind w:firstLine="480"/>
        <w:rPr>
          <w:rFonts w:asciiTheme="minorEastAsia" w:hAnsiTheme="minorEastAsia" w:eastAsiaTheme="minorEastAsia"/>
        </w:rPr>
      </w:pPr>
      <w:r>
        <w:rPr>
          <w:rFonts w:hint="eastAsia" w:asciiTheme="minorEastAsia" w:hAnsiTheme="minorEastAsia" w:eastAsiaTheme="minorEastAsia"/>
        </w:rPr>
        <w:t>支持动态录像和单帧采集，支持手柄或脚踏开关采集图像。</w:t>
      </w:r>
    </w:p>
    <w:p>
      <w:pPr>
        <w:pStyle w:val="63"/>
        <w:ind w:firstLine="480"/>
        <w:rPr>
          <w:rFonts w:asciiTheme="minorEastAsia" w:hAnsiTheme="minorEastAsia" w:eastAsiaTheme="minorEastAsia"/>
        </w:rPr>
      </w:pPr>
      <w:r>
        <w:rPr>
          <w:rFonts w:hint="eastAsia" w:asciiTheme="minorEastAsia" w:hAnsiTheme="minorEastAsia" w:eastAsiaTheme="minorEastAsia"/>
        </w:rPr>
        <w:t>支持图像导入、导出功能，支持BMP/JPG/DICOM格式。</w:t>
      </w:r>
    </w:p>
    <w:p>
      <w:pPr>
        <w:pStyle w:val="63"/>
        <w:ind w:firstLine="480"/>
        <w:rPr>
          <w:rFonts w:asciiTheme="minorEastAsia" w:hAnsiTheme="minorEastAsia" w:eastAsiaTheme="minorEastAsia"/>
        </w:rPr>
      </w:pPr>
      <w:r>
        <w:rPr>
          <w:rFonts w:hint="eastAsia" w:asciiTheme="minorEastAsia" w:hAnsiTheme="minorEastAsia" w:eastAsiaTheme="minorEastAsia"/>
        </w:rPr>
        <w:t>支持动态录像导入、导出功能。</w:t>
      </w:r>
    </w:p>
    <w:p>
      <w:pPr>
        <w:pStyle w:val="63"/>
        <w:ind w:firstLine="480"/>
        <w:rPr>
          <w:rFonts w:asciiTheme="minorEastAsia" w:hAnsiTheme="minorEastAsia" w:eastAsiaTheme="minorEastAsia"/>
        </w:rPr>
      </w:pPr>
      <w:r>
        <w:rPr>
          <w:rFonts w:hint="eastAsia" w:asciiTheme="minorEastAsia" w:hAnsiTheme="minorEastAsia" w:eastAsiaTheme="minorEastAsia"/>
        </w:rPr>
        <w:t>提供诊断语句模板库，科室医生可以结合自己的习惯把诊断用语分为公有和私有模板。在模板里具有部位参数自动计算功能，例如：心脏的参数，最后自动计算平均值等等功能。</w:t>
      </w:r>
    </w:p>
    <w:p>
      <w:pPr>
        <w:pStyle w:val="63"/>
        <w:ind w:firstLine="480"/>
        <w:rPr>
          <w:rFonts w:asciiTheme="minorEastAsia" w:hAnsiTheme="minorEastAsia" w:eastAsiaTheme="minorEastAsia"/>
        </w:rPr>
      </w:pPr>
      <w:r>
        <w:rPr>
          <w:rFonts w:hint="eastAsia" w:asciiTheme="minorEastAsia" w:hAnsiTheme="minorEastAsia" w:eastAsiaTheme="minorEastAsia"/>
        </w:rPr>
        <w:t>支持图文报告打印，系统根据医生所选关键影像的数量自动选择合适的图文报告模版。</w:t>
      </w:r>
    </w:p>
    <w:p>
      <w:pPr>
        <w:pStyle w:val="63"/>
        <w:ind w:firstLine="480"/>
        <w:rPr>
          <w:rFonts w:asciiTheme="minorEastAsia" w:hAnsiTheme="minorEastAsia" w:eastAsiaTheme="minorEastAsia"/>
        </w:rPr>
      </w:pPr>
      <w:r>
        <w:rPr>
          <w:rFonts w:hint="eastAsia" w:asciiTheme="minorEastAsia" w:hAnsiTheme="minorEastAsia" w:eastAsiaTheme="minorEastAsia"/>
        </w:rPr>
        <w:t>提供图像注释功能，方便对图像进行标记。</w:t>
      </w:r>
    </w:p>
    <w:p>
      <w:pPr>
        <w:pStyle w:val="63"/>
        <w:ind w:firstLine="480"/>
        <w:rPr>
          <w:rFonts w:asciiTheme="minorEastAsia" w:hAnsiTheme="minorEastAsia" w:eastAsiaTheme="minorEastAsia"/>
        </w:rPr>
      </w:pPr>
      <w:r>
        <w:rPr>
          <w:rFonts w:hint="eastAsia" w:asciiTheme="minorEastAsia" w:hAnsiTheme="minorEastAsia" w:eastAsiaTheme="minorEastAsia"/>
        </w:rPr>
        <w:t>支持同屏采集和编辑诊断报告，医生可以一边观看实时采集图像一边写诊断报告。</w:t>
      </w:r>
    </w:p>
    <w:p>
      <w:pPr>
        <w:pStyle w:val="63"/>
        <w:ind w:firstLine="480"/>
        <w:rPr>
          <w:rFonts w:asciiTheme="minorEastAsia" w:hAnsiTheme="minorEastAsia" w:eastAsiaTheme="minorEastAsia"/>
        </w:rPr>
      </w:pPr>
      <w:r>
        <w:rPr>
          <w:rFonts w:hint="eastAsia" w:asciiTheme="minorEastAsia" w:hAnsiTheme="minorEastAsia" w:eastAsiaTheme="minorEastAsia"/>
        </w:rPr>
        <w:t>提供心功能、左室舒末容积指数、双平面法、麦弓指数、体表面积等常用计算公式。</w:t>
      </w:r>
    </w:p>
    <w:p>
      <w:pPr>
        <w:pStyle w:val="63"/>
        <w:ind w:firstLine="480"/>
        <w:rPr>
          <w:rFonts w:asciiTheme="minorEastAsia" w:hAnsiTheme="minorEastAsia" w:eastAsiaTheme="minorEastAsia"/>
        </w:rPr>
      </w:pPr>
      <w:r>
        <w:rPr>
          <w:rFonts w:hint="eastAsia" w:asciiTheme="minorEastAsia" w:hAnsiTheme="minorEastAsia" w:eastAsiaTheme="minorEastAsia"/>
        </w:rPr>
        <w:t>支持为诊断报告设置疾病分类关键词。</w:t>
      </w:r>
    </w:p>
    <w:p>
      <w:pPr>
        <w:pStyle w:val="63"/>
        <w:ind w:firstLine="480"/>
        <w:rPr>
          <w:rFonts w:asciiTheme="minorEastAsia" w:hAnsiTheme="minorEastAsia" w:eastAsiaTheme="minorEastAsia"/>
        </w:rPr>
      </w:pPr>
      <w:r>
        <w:rPr>
          <w:rFonts w:hint="eastAsia" w:asciiTheme="minorEastAsia" w:hAnsiTheme="minorEastAsia" w:eastAsiaTheme="minorEastAsia"/>
        </w:rPr>
        <w:t>支持将典型报告内容保存为具有教学意义的典型病例或个人病例的功能。</w:t>
      </w:r>
    </w:p>
    <w:p>
      <w:pPr>
        <w:pStyle w:val="63"/>
        <w:ind w:firstLine="480"/>
        <w:rPr>
          <w:rFonts w:asciiTheme="minorEastAsia" w:hAnsiTheme="minorEastAsia" w:eastAsiaTheme="minorEastAsia"/>
        </w:rPr>
      </w:pPr>
      <w:r>
        <w:rPr>
          <w:rFonts w:hint="eastAsia" w:asciiTheme="minorEastAsia" w:hAnsiTheme="minorEastAsia" w:eastAsiaTheme="minorEastAsia"/>
        </w:rPr>
        <w:t>支持不限次数的诊断痕迹记录，系统可记录每一次报告编辑的编辑人、编辑时间、编辑内容。</w:t>
      </w:r>
    </w:p>
    <w:p>
      <w:pPr>
        <w:pStyle w:val="63"/>
        <w:ind w:firstLine="480"/>
        <w:rPr>
          <w:rFonts w:asciiTheme="minorEastAsia" w:hAnsiTheme="minorEastAsia" w:eastAsiaTheme="minorEastAsia"/>
        </w:rPr>
      </w:pPr>
      <w:r>
        <w:rPr>
          <w:rFonts w:hint="eastAsia" w:asciiTheme="minorEastAsia" w:hAnsiTheme="minorEastAsia" w:eastAsiaTheme="minorEastAsia"/>
        </w:rPr>
        <w:t>提供历史检查记录自动检索功能，医生在诊断的同时可随时查看当前病人的所有历史检查信息和历史诊断报告以及对应的图像。</w:t>
      </w:r>
    </w:p>
    <w:p>
      <w:pPr>
        <w:pStyle w:val="63"/>
        <w:ind w:firstLine="480"/>
        <w:rPr>
          <w:rFonts w:asciiTheme="minorEastAsia" w:hAnsiTheme="minorEastAsia" w:eastAsiaTheme="minorEastAsia"/>
        </w:rPr>
      </w:pPr>
      <w:r>
        <w:rPr>
          <w:rFonts w:hint="eastAsia" w:asciiTheme="minorEastAsia" w:hAnsiTheme="minorEastAsia" w:eastAsiaTheme="minorEastAsia"/>
        </w:rPr>
        <w:t>超声诊断工作站可以看到此患者的放射、超声的报告和图像资料。可以提取到临床的医嘱，检验的结果等。病理如果与PACS做了融合后，临床工作站可以查看病理得。</w:t>
      </w:r>
    </w:p>
    <w:p>
      <w:pPr>
        <w:pStyle w:val="63"/>
        <w:ind w:firstLine="480"/>
        <w:rPr>
          <w:rFonts w:asciiTheme="minorEastAsia" w:hAnsiTheme="minorEastAsia" w:eastAsiaTheme="minorEastAsia"/>
        </w:rPr>
      </w:pPr>
      <w:r>
        <w:rPr>
          <w:rFonts w:hint="eastAsia" w:asciiTheme="minorEastAsia" w:hAnsiTheme="minorEastAsia" w:eastAsiaTheme="minorEastAsia"/>
        </w:rPr>
        <w:t>提供已经登记未打印报告的患者列表。</w:t>
      </w:r>
    </w:p>
    <w:p>
      <w:pPr>
        <w:pStyle w:val="63"/>
        <w:ind w:firstLine="480"/>
        <w:rPr>
          <w:rFonts w:asciiTheme="minorEastAsia" w:hAnsiTheme="minorEastAsia" w:eastAsiaTheme="minorEastAsia"/>
        </w:rPr>
      </w:pPr>
      <w:r>
        <w:rPr>
          <w:rFonts w:hint="eastAsia" w:asciiTheme="minorEastAsia" w:hAnsiTheme="minorEastAsia" w:eastAsiaTheme="minorEastAsia"/>
        </w:rPr>
        <w:t>提供多种查询条件对已登记、已检查、已打印不同检查状态的快速过滤功能，也可按照门诊、住院、急诊不同患者来源进行一键过滤。</w:t>
      </w:r>
    </w:p>
    <w:p>
      <w:pPr>
        <w:pStyle w:val="63"/>
        <w:ind w:firstLine="480"/>
        <w:rPr>
          <w:rFonts w:asciiTheme="minorEastAsia" w:hAnsiTheme="minorEastAsia" w:eastAsiaTheme="minorEastAsia"/>
        </w:rPr>
      </w:pPr>
      <w:r>
        <w:rPr>
          <w:rFonts w:hint="eastAsia" w:asciiTheme="minorEastAsia" w:hAnsiTheme="minorEastAsia" w:eastAsiaTheme="minorEastAsia"/>
        </w:rPr>
        <w:t>支持编辑报告时自动加载相同检查部位的典型病例信息，为医生提供诊断参考。</w:t>
      </w:r>
    </w:p>
    <w:p>
      <w:pPr>
        <w:pStyle w:val="63"/>
        <w:ind w:firstLine="480"/>
        <w:rPr>
          <w:rFonts w:asciiTheme="minorEastAsia" w:hAnsiTheme="minorEastAsia" w:eastAsiaTheme="minorEastAsia"/>
        </w:rPr>
      </w:pPr>
      <w:r>
        <w:rPr>
          <w:rFonts w:hint="eastAsia" w:asciiTheme="minorEastAsia" w:hAnsiTheme="minorEastAsia" w:eastAsiaTheme="minorEastAsia"/>
        </w:rPr>
        <w:t>支持在报告书写页面上直接进行患者基本信息的登记，实现快速检查流程。</w:t>
      </w:r>
    </w:p>
    <w:p>
      <w:pPr>
        <w:pStyle w:val="63"/>
        <w:ind w:firstLine="480"/>
        <w:rPr>
          <w:rFonts w:asciiTheme="minorEastAsia" w:hAnsiTheme="minorEastAsia" w:eastAsiaTheme="minorEastAsia"/>
        </w:rPr>
      </w:pPr>
      <w:r>
        <w:rPr>
          <w:rFonts w:hint="eastAsia" w:asciiTheme="minorEastAsia" w:hAnsiTheme="minorEastAsia" w:eastAsiaTheme="minorEastAsia"/>
        </w:rPr>
        <w:t>支持心脏、血管等需要大量测量数据的记录和计算功能。</w:t>
      </w:r>
    </w:p>
    <w:p>
      <w:pPr>
        <w:pStyle w:val="63"/>
        <w:ind w:firstLine="480"/>
        <w:rPr>
          <w:rFonts w:asciiTheme="minorEastAsia" w:hAnsiTheme="minorEastAsia" w:eastAsiaTheme="minorEastAsia"/>
        </w:rPr>
      </w:pPr>
      <w:r>
        <w:rPr>
          <w:rFonts w:hint="eastAsia" w:asciiTheme="minorEastAsia" w:hAnsiTheme="minorEastAsia" w:eastAsiaTheme="minorEastAsia"/>
        </w:rPr>
        <w:t>可通过检查号、姓名（模糊查询）、性别、设备明细、检查状态、检查日期等条件进行组合条件检索。</w:t>
      </w:r>
    </w:p>
    <w:p>
      <w:pPr>
        <w:pStyle w:val="63"/>
        <w:ind w:firstLine="480"/>
        <w:rPr>
          <w:rFonts w:asciiTheme="minorEastAsia" w:hAnsiTheme="minorEastAsia" w:eastAsiaTheme="minorEastAsia"/>
        </w:rPr>
      </w:pPr>
      <w:r>
        <w:rPr>
          <w:rFonts w:hint="eastAsia" w:asciiTheme="minorEastAsia" w:hAnsiTheme="minorEastAsia" w:eastAsiaTheme="minorEastAsia"/>
        </w:rPr>
        <w:t>可以通过病人的来源（住院、门诊、体检）以及编号、检查部位、检查项目、申请科室、报告医生等条件进行组合条件检索。</w:t>
      </w:r>
    </w:p>
    <w:p>
      <w:pPr>
        <w:pStyle w:val="63"/>
        <w:ind w:firstLine="480"/>
        <w:rPr>
          <w:rFonts w:asciiTheme="minorEastAsia" w:hAnsiTheme="minorEastAsia" w:eastAsiaTheme="minorEastAsia"/>
        </w:rPr>
      </w:pPr>
      <w:r>
        <w:rPr>
          <w:rFonts w:hint="eastAsia" w:asciiTheme="minorEastAsia" w:hAnsiTheme="minorEastAsia" w:eastAsiaTheme="minorEastAsia"/>
        </w:rPr>
        <w:t>支持对诊断结果中的词句进行模糊查询，方便病例个性化检索，并可将检索结果导出到EXCEL进行进一步分析统计。</w:t>
      </w:r>
    </w:p>
    <w:p>
      <w:pPr>
        <w:pStyle w:val="63"/>
        <w:ind w:firstLine="480"/>
        <w:rPr>
          <w:rFonts w:asciiTheme="minorEastAsia" w:hAnsiTheme="minorEastAsia" w:eastAsiaTheme="minorEastAsia"/>
        </w:rPr>
      </w:pPr>
      <w:r>
        <w:rPr>
          <w:rFonts w:hint="eastAsia" w:asciiTheme="minorEastAsia" w:hAnsiTheme="minorEastAsia" w:eastAsiaTheme="minorEastAsia"/>
        </w:rPr>
        <w:t>提供批量导出检查信息，导出的信息字段可根据用户实际需要进行筛选。</w:t>
      </w:r>
    </w:p>
    <w:p>
      <w:pPr>
        <w:pStyle w:val="63"/>
        <w:ind w:firstLine="480"/>
        <w:rPr>
          <w:rFonts w:asciiTheme="minorEastAsia" w:hAnsiTheme="minorEastAsia" w:eastAsiaTheme="minorEastAsia"/>
        </w:rPr>
      </w:pPr>
      <w:r>
        <w:rPr>
          <w:rFonts w:hint="eastAsia" w:asciiTheme="minorEastAsia" w:hAnsiTheme="minorEastAsia" w:eastAsiaTheme="minorEastAsia"/>
        </w:rPr>
        <w:t>病例随访追踪，可针对某一病例进行随访追踪，系统内预置了随访信息模板，如：[简要病史]、[诊疗病史]、[实验室检查]、[手术日期]、[手术方式]、[术前诊断]、[手术纪录]、[病理号]、[病理描述]、[病理诊断]、[影像诊断]、[关键词]、[备注]、等输入模块。</w:t>
      </w:r>
    </w:p>
    <w:p>
      <w:pPr>
        <w:pStyle w:val="63"/>
        <w:ind w:firstLine="480"/>
        <w:rPr>
          <w:rFonts w:asciiTheme="minorEastAsia" w:hAnsiTheme="minorEastAsia" w:eastAsiaTheme="minorEastAsia"/>
        </w:rPr>
      </w:pPr>
      <w:r>
        <w:rPr>
          <w:rFonts w:hint="eastAsia" w:asciiTheme="minorEastAsia" w:hAnsiTheme="minorEastAsia" w:eastAsiaTheme="minorEastAsia"/>
        </w:rPr>
        <w:t>常用信息项目维护，添加/修改/删除检查设备、职业、收费类型、检查科室、民族、患者来源、检查医生等信息项目。</w:t>
      </w:r>
    </w:p>
    <w:p>
      <w:pPr>
        <w:pStyle w:val="63"/>
        <w:ind w:firstLine="480"/>
        <w:rPr>
          <w:rFonts w:asciiTheme="minorEastAsia" w:hAnsiTheme="minorEastAsia" w:eastAsiaTheme="minorEastAsia"/>
        </w:rPr>
      </w:pPr>
      <w:r>
        <w:rPr>
          <w:rFonts w:hint="eastAsia" w:asciiTheme="minorEastAsia" w:hAnsiTheme="minorEastAsia" w:eastAsiaTheme="minorEastAsia"/>
        </w:rPr>
        <w:t>提供数据集中存储、集中备份，可备份当前系统所有检查信息、字典数据、图像信息，防止硬盘损坏、病毒破坏、操作系统等意外造成的数据丢失。</w:t>
      </w:r>
    </w:p>
    <w:p>
      <w:pPr>
        <w:pStyle w:val="63"/>
        <w:ind w:firstLine="480"/>
        <w:rPr>
          <w:rFonts w:asciiTheme="minorEastAsia" w:hAnsiTheme="minorEastAsia" w:eastAsiaTheme="minorEastAsia"/>
        </w:rPr>
      </w:pPr>
      <w:r>
        <w:rPr>
          <w:rFonts w:hint="eastAsia" w:asciiTheme="minorEastAsia" w:hAnsiTheme="minorEastAsia" w:eastAsiaTheme="minorEastAsia"/>
        </w:rPr>
        <w:t>提供数据恢复，在意外发生时，恢复备份的系统配置信息、患者检查信息、采集的图像信息，保证系统数据和患者数据不丢失。</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病理科PACS软件</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病理登记工作站</w:t>
      </w:r>
    </w:p>
    <w:p>
      <w:pPr>
        <w:pStyle w:val="63"/>
        <w:ind w:firstLine="480"/>
        <w:rPr>
          <w:rFonts w:asciiTheme="minorEastAsia" w:hAnsiTheme="minorEastAsia" w:eastAsiaTheme="minorEastAsia"/>
        </w:rPr>
      </w:pPr>
      <w:r>
        <w:rPr>
          <w:rFonts w:hint="eastAsia" w:asciiTheme="minorEastAsia" w:hAnsiTheme="minorEastAsia" w:eastAsiaTheme="minorEastAsia"/>
        </w:rPr>
        <w:t>可按病例库进行分库登记，如组织学（常规）、细胞学、液基细胞、外院送检、肾穿刺、分子病理、器官移植等，用户也可以自定义病例库。</w:t>
      </w:r>
    </w:p>
    <w:p>
      <w:pPr>
        <w:pStyle w:val="63"/>
        <w:ind w:firstLine="480"/>
        <w:rPr>
          <w:rFonts w:asciiTheme="minorEastAsia" w:hAnsiTheme="minorEastAsia" w:eastAsiaTheme="minorEastAsia"/>
        </w:rPr>
      </w:pPr>
      <w:r>
        <w:rPr>
          <w:rFonts w:hint="eastAsia" w:asciiTheme="minorEastAsia" w:hAnsiTheme="minorEastAsia" w:eastAsiaTheme="minorEastAsia"/>
        </w:rPr>
        <w:t>信息录入界面提供常规和用户自定义两种方式。</w:t>
      </w:r>
    </w:p>
    <w:p>
      <w:pPr>
        <w:pStyle w:val="63"/>
        <w:ind w:firstLine="480"/>
        <w:rPr>
          <w:rFonts w:asciiTheme="minorEastAsia" w:hAnsiTheme="minorEastAsia" w:eastAsiaTheme="minorEastAsia"/>
        </w:rPr>
      </w:pPr>
      <w:r>
        <w:rPr>
          <w:rFonts w:hint="eastAsia" w:asciiTheme="minorEastAsia" w:hAnsiTheme="minorEastAsia" w:eastAsiaTheme="minorEastAsia"/>
        </w:rPr>
        <w:t>本地申请单录入，录入过程采用提示选取、拼音代码、数字代码等快速输入方式。</w:t>
      </w:r>
    </w:p>
    <w:p>
      <w:pPr>
        <w:pStyle w:val="63"/>
        <w:ind w:firstLine="480"/>
        <w:rPr>
          <w:rFonts w:asciiTheme="minorEastAsia" w:hAnsiTheme="minorEastAsia" w:eastAsiaTheme="minorEastAsia"/>
        </w:rPr>
      </w:pPr>
      <w:r>
        <w:rPr>
          <w:rFonts w:hint="eastAsia" w:asciiTheme="minorEastAsia" w:hAnsiTheme="minorEastAsia" w:eastAsiaTheme="minorEastAsia"/>
        </w:rPr>
        <w:t>连接HIS，接收临床发送的电子申请单。</w:t>
      </w:r>
    </w:p>
    <w:p>
      <w:pPr>
        <w:pStyle w:val="63"/>
        <w:ind w:firstLine="480"/>
        <w:rPr>
          <w:rFonts w:asciiTheme="minorEastAsia" w:hAnsiTheme="minorEastAsia" w:eastAsiaTheme="minorEastAsia"/>
        </w:rPr>
      </w:pPr>
      <w:r>
        <w:rPr>
          <w:rFonts w:hint="eastAsia" w:asciiTheme="minorEastAsia" w:hAnsiTheme="minorEastAsia" w:eastAsiaTheme="minorEastAsia"/>
        </w:rPr>
        <w:t>产生病理号及病理号条码。</w:t>
      </w:r>
    </w:p>
    <w:p>
      <w:pPr>
        <w:pStyle w:val="63"/>
        <w:ind w:firstLine="480"/>
        <w:rPr>
          <w:rFonts w:asciiTheme="minorEastAsia" w:hAnsiTheme="minorEastAsia" w:eastAsiaTheme="minorEastAsia"/>
        </w:rPr>
      </w:pPr>
      <w:r>
        <w:rPr>
          <w:rFonts w:hint="eastAsia" w:asciiTheme="minorEastAsia" w:hAnsiTheme="minorEastAsia" w:eastAsiaTheme="minorEastAsia"/>
        </w:rPr>
        <w:t>病理号按当前病例库的编号规则自动升位，也可手工调整。</w:t>
      </w:r>
    </w:p>
    <w:p>
      <w:pPr>
        <w:pStyle w:val="63"/>
        <w:ind w:firstLine="480"/>
        <w:rPr>
          <w:rFonts w:asciiTheme="minorEastAsia" w:hAnsiTheme="minorEastAsia" w:eastAsiaTheme="minorEastAsia"/>
        </w:rPr>
      </w:pPr>
      <w:r>
        <w:rPr>
          <w:rFonts w:hint="eastAsia" w:asciiTheme="minorEastAsia" w:hAnsiTheme="minorEastAsia" w:eastAsiaTheme="minorEastAsia"/>
        </w:rPr>
        <w:t>登记时出现病理号重号系统会自动提示。</w:t>
      </w:r>
    </w:p>
    <w:p>
      <w:pPr>
        <w:pStyle w:val="63"/>
        <w:ind w:firstLine="480"/>
        <w:rPr>
          <w:rFonts w:asciiTheme="minorEastAsia" w:hAnsiTheme="minorEastAsia" w:eastAsiaTheme="minorEastAsia"/>
        </w:rPr>
      </w:pPr>
      <w:r>
        <w:rPr>
          <w:rFonts w:hint="eastAsia" w:asciiTheme="minorEastAsia" w:hAnsiTheme="minorEastAsia" w:eastAsiaTheme="minorEastAsia"/>
        </w:rPr>
        <w:t>标本签收。</w:t>
      </w:r>
    </w:p>
    <w:p>
      <w:pPr>
        <w:pStyle w:val="63"/>
        <w:ind w:firstLine="480"/>
        <w:rPr>
          <w:rFonts w:asciiTheme="minorEastAsia" w:hAnsiTheme="minorEastAsia" w:eastAsiaTheme="minorEastAsia"/>
        </w:rPr>
      </w:pPr>
      <w:r>
        <w:rPr>
          <w:rFonts w:hint="eastAsia" w:asciiTheme="minorEastAsia" w:hAnsiTheme="minorEastAsia" w:eastAsiaTheme="minorEastAsia"/>
        </w:rPr>
        <w:t>记录不合格标本及不合格原因。</w:t>
      </w:r>
    </w:p>
    <w:p>
      <w:pPr>
        <w:pStyle w:val="63"/>
        <w:ind w:firstLine="480"/>
        <w:rPr>
          <w:rFonts w:asciiTheme="minorEastAsia" w:hAnsiTheme="minorEastAsia" w:eastAsiaTheme="minorEastAsia"/>
        </w:rPr>
      </w:pPr>
      <w:r>
        <w:rPr>
          <w:rFonts w:hint="eastAsia" w:asciiTheme="minorEastAsia" w:hAnsiTheme="minorEastAsia" w:eastAsiaTheme="minorEastAsia"/>
        </w:rPr>
        <w:t>系统自动检索当前病人的历次检查记录。</w:t>
      </w:r>
    </w:p>
    <w:p>
      <w:pPr>
        <w:pStyle w:val="63"/>
        <w:ind w:firstLine="480"/>
        <w:rPr>
          <w:rFonts w:asciiTheme="minorEastAsia" w:hAnsiTheme="minorEastAsia" w:eastAsiaTheme="minorEastAsia"/>
        </w:rPr>
      </w:pPr>
      <w:r>
        <w:rPr>
          <w:rFonts w:hint="eastAsia" w:asciiTheme="minorEastAsia" w:hAnsiTheme="minorEastAsia" w:eastAsiaTheme="minorEastAsia"/>
        </w:rPr>
        <w:t>可打印门诊病人回执单、原始申请单底单等。</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病理取材工作站</w:t>
      </w:r>
    </w:p>
    <w:p>
      <w:pPr>
        <w:pStyle w:val="63"/>
        <w:ind w:firstLine="480"/>
        <w:rPr>
          <w:rFonts w:asciiTheme="minorEastAsia" w:hAnsiTheme="minorEastAsia" w:eastAsiaTheme="minorEastAsia"/>
        </w:rPr>
      </w:pPr>
      <w:r>
        <w:rPr>
          <w:rFonts w:hint="eastAsia" w:asciiTheme="minorEastAsia" w:hAnsiTheme="minorEastAsia" w:eastAsiaTheme="minorEastAsia"/>
        </w:rPr>
        <w:t>通过色标自动提示已登记未取材的病例记录或是有补取医嘱的病例记录。</w:t>
      </w:r>
    </w:p>
    <w:p>
      <w:pPr>
        <w:pStyle w:val="63"/>
        <w:ind w:firstLine="480"/>
        <w:rPr>
          <w:rFonts w:asciiTheme="minorEastAsia" w:hAnsiTheme="minorEastAsia" w:eastAsiaTheme="minorEastAsia"/>
        </w:rPr>
      </w:pPr>
      <w:r>
        <w:rPr>
          <w:rFonts w:hint="eastAsia" w:asciiTheme="minorEastAsia" w:hAnsiTheme="minorEastAsia" w:eastAsiaTheme="minorEastAsia"/>
        </w:rPr>
        <w:t>可通过条码枪扫描标本容器（袋）上的病理号条码自动提取相应记录。</w:t>
      </w:r>
    </w:p>
    <w:p>
      <w:pPr>
        <w:pStyle w:val="63"/>
        <w:ind w:firstLine="480"/>
        <w:rPr>
          <w:rFonts w:asciiTheme="minorEastAsia" w:hAnsiTheme="minorEastAsia" w:eastAsiaTheme="minorEastAsia"/>
        </w:rPr>
      </w:pPr>
      <w:r>
        <w:rPr>
          <w:rFonts w:hint="eastAsia" w:asciiTheme="minorEastAsia" w:hAnsiTheme="minorEastAsia" w:eastAsiaTheme="minorEastAsia"/>
        </w:rPr>
        <w:t>取材明细表记录任务来源、取材序号、取材部位、材块数、取材时间、取材医生和记录人员等信息。</w:t>
      </w:r>
    </w:p>
    <w:p>
      <w:pPr>
        <w:pStyle w:val="63"/>
        <w:ind w:firstLine="480"/>
        <w:rPr>
          <w:rFonts w:asciiTheme="minorEastAsia" w:hAnsiTheme="minorEastAsia" w:eastAsiaTheme="minorEastAsia"/>
        </w:rPr>
      </w:pPr>
      <w:r>
        <w:rPr>
          <w:rFonts w:hint="eastAsia" w:asciiTheme="minorEastAsia" w:hAnsiTheme="minorEastAsia" w:eastAsiaTheme="minorEastAsia"/>
        </w:rPr>
        <w:t>系统自动计算蜡块数和材块数。</w:t>
      </w:r>
    </w:p>
    <w:p>
      <w:pPr>
        <w:pStyle w:val="63"/>
        <w:ind w:firstLine="480"/>
        <w:rPr>
          <w:rFonts w:asciiTheme="minorEastAsia" w:hAnsiTheme="minorEastAsia" w:eastAsiaTheme="minorEastAsia"/>
        </w:rPr>
      </w:pPr>
      <w:r>
        <w:rPr>
          <w:rFonts w:hint="eastAsia" w:asciiTheme="minorEastAsia" w:hAnsiTheme="minorEastAsia" w:eastAsiaTheme="minorEastAsia"/>
        </w:rPr>
        <w:t>提供“标本处理”记录，包括“常规保留”、“永久保留”、“教学标本”、“科研标本”、“全埋”、“脱钙”、“已用完”、“销毁”等内容，也可输入剩余标本的存放位置。</w:t>
      </w:r>
    </w:p>
    <w:p>
      <w:pPr>
        <w:pStyle w:val="63"/>
        <w:ind w:firstLine="480"/>
        <w:rPr>
          <w:rFonts w:asciiTheme="minorEastAsia" w:hAnsiTheme="minorEastAsia" w:eastAsiaTheme="minorEastAsia"/>
        </w:rPr>
      </w:pPr>
      <w:r>
        <w:rPr>
          <w:rFonts w:hint="eastAsia" w:asciiTheme="minorEastAsia" w:hAnsiTheme="minorEastAsia" w:eastAsiaTheme="minorEastAsia"/>
        </w:rPr>
        <w:t>向诊断工作站提供病例的取材明细、状态及取材医生的信息。</w:t>
      </w:r>
    </w:p>
    <w:p>
      <w:pPr>
        <w:pStyle w:val="63"/>
        <w:ind w:firstLine="480"/>
        <w:rPr>
          <w:rFonts w:asciiTheme="minorEastAsia" w:hAnsiTheme="minorEastAsia" w:eastAsiaTheme="minorEastAsia"/>
        </w:rPr>
      </w:pPr>
      <w:r>
        <w:rPr>
          <w:rFonts w:hint="eastAsia" w:asciiTheme="minorEastAsia" w:hAnsiTheme="minorEastAsia" w:eastAsiaTheme="minorEastAsia"/>
        </w:rPr>
        <w:t>采集大体标本图像，进行大体组织描述。</w:t>
      </w:r>
    </w:p>
    <w:p>
      <w:pPr>
        <w:pStyle w:val="63"/>
        <w:ind w:firstLine="480"/>
        <w:rPr>
          <w:rFonts w:asciiTheme="minorEastAsia" w:hAnsiTheme="minorEastAsia" w:eastAsiaTheme="minorEastAsia"/>
        </w:rPr>
      </w:pPr>
      <w:r>
        <w:rPr>
          <w:rFonts w:hint="eastAsia" w:asciiTheme="minorEastAsia" w:hAnsiTheme="minorEastAsia" w:eastAsiaTheme="minorEastAsia"/>
        </w:rPr>
        <w:t>大体图像的标注、测量。</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提供切片工作表打印功能。 </w:t>
      </w:r>
    </w:p>
    <w:p>
      <w:pPr>
        <w:pStyle w:val="63"/>
        <w:ind w:firstLine="480"/>
        <w:rPr>
          <w:rFonts w:asciiTheme="minorEastAsia" w:hAnsiTheme="minorEastAsia" w:eastAsiaTheme="minorEastAsia"/>
        </w:rPr>
      </w:pPr>
      <w:r>
        <w:rPr>
          <w:rFonts w:hint="eastAsia" w:asciiTheme="minorEastAsia" w:hAnsiTheme="minorEastAsia" w:eastAsiaTheme="minorEastAsia"/>
        </w:rPr>
        <w:t>提供工作移交或医嘱需要的在线式留言功能。</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病理制片工作站</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自动接收取材室发送过来的所有待包埋的材块信息，供技术员在包埋时进行核对和确认。 </w:t>
      </w:r>
    </w:p>
    <w:p>
      <w:pPr>
        <w:pStyle w:val="63"/>
        <w:ind w:firstLine="480"/>
        <w:rPr>
          <w:rFonts w:asciiTheme="minorEastAsia" w:hAnsiTheme="minorEastAsia" w:eastAsiaTheme="minorEastAsia"/>
        </w:rPr>
      </w:pPr>
      <w:r>
        <w:rPr>
          <w:rFonts w:hint="eastAsia" w:asciiTheme="minorEastAsia" w:hAnsiTheme="minorEastAsia" w:eastAsiaTheme="minorEastAsia"/>
        </w:rPr>
        <w:t>自动接收所有待切片的包埋记录。</w:t>
      </w:r>
    </w:p>
    <w:p>
      <w:pPr>
        <w:pStyle w:val="63"/>
        <w:ind w:firstLine="480"/>
        <w:rPr>
          <w:rFonts w:asciiTheme="minorEastAsia" w:hAnsiTheme="minorEastAsia" w:eastAsiaTheme="minorEastAsia"/>
        </w:rPr>
      </w:pPr>
      <w:r>
        <w:rPr>
          <w:rFonts w:hint="eastAsia" w:asciiTheme="minorEastAsia" w:hAnsiTheme="minorEastAsia" w:eastAsiaTheme="minorEastAsia"/>
        </w:rPr>
        <w:t>自动接收诊断室下达的重切、深切、免疫组化、特殊染色、分子病理、电镜检查等的医嘱记录。</w:t>
      </w:r>
    </w:p>
    <w:p>
      <w:pPr>
        <w:pStyle w:val="63"/>
        <w:ind w:firstLine="480"/>
        <w:rPr>
          <w:rFonts w:asciiTheme="minorEastAsia" w:hAnsiTheme="minorEastAsia" w:eastAsiaTheme="minorEastAsia"/>
        </w:rPr>
      </w:pPr>
      <w:r>
        <w:rPr>
          <w:rFonts w:hint="eastAsia" w:asciiTheme="minorEastAsia" w:hAnsiTheme="minorEastAsia" w:eastAsiaTheme="minorEastAsia"/>
        </w:rPr>
        <w:t>系统按照切片要求自动生成切片条码标签，用户可以进行手工编辑。</w:t>
      </w:r>
    </w:p>
    <w:p>
      <w:pPr>
        <w:pStyle w:val="63"/>
        <w:ind w:firstLine="480"/>
        <w:rPr>
          <w:rFonts w:asciiTheme="minorEastAsia" w:hAnsiTheme="minorEastAsia" w:eastAsiaTheme="minorEastAsia"/>
        </w:rPr>
      </w:pPr>
      <w:r>
        <w:rPr>
          <w:rFonts w:hint="eastAsia" w:asciiTheme="minorEastAsia" w:hAnsiTheme="minorEastAsia" w:eastAsiaTheme="minorEastAsia"/>
        </w:rPr>
        <w:t>批量打印切片条码标签。</w:t>
      </w:r>
    </w:p>
    <w:p>
      <w:pPr>
        <w:pStyle w:val="63"/>
        <w:ind w:firstLine="480"/>
        <w:rPr>
          <w:rFonts w:asciiTheme="minorEastAsia" w:hAnsiTheme="minorEastAsia" w:eastAsiaTheme="minorEastAsia"/>
        </w:rPr>
      </w:pPr>
      <w:r>
        <w:rPr>
          <w:rFonts w:hint="eastAsia" w:asciiTheme="minorEastAsia" w:hAnsiTheme="minorEastAsia" w:eastAsiaTheme="minorEastAsia"/>
        </w:rPr>
        <w:t>切片完成后，通过条码扫描进行切片确认。</w:t>
      </w:r>
    </w:p>
    <w:p>
      <w:pPr>
        <w:pStyle w:val="63"/>
        <w:ind w:firstLine="480"/>
        <w:rPr>
          <w:rFonts w:asciiTheme="minorEastAsia" w:hAnsiTheme="minorEastAsia" w:eastAsiaTheme="minorEastAsia"/>
        </w:rPr>
      </w:pPr>
      <w:r>
        <w:rPr>
          <w:rFonts w:hint="eastAsia" w:asciiTheme="minorEastAsia" w:hAnsiTheme="minorEastAsia" w:eastAsiaTheme="minorEastAsia"/>
        </w:rPr>
        <w:t>病理诊断工作站</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自动接收取材室发送过来的所有待包埋的材块信息，供技术员在包埋时进行核对和确认。 </w:t>
      </w:r>
    </w:p>
    <w:p>
      <w:pPr>
        <w:pStyle w:val="63"/>
        <w:ind w:firstLine="480"/>
        <w:rPr>
          <w:rFonts w:asciiTheme="minorEastAsia" w:hAnsiTheme="minorEastAsia" w:eastAsiaTheme="minorEastAsia"/>
        </w:rPr>
      </w:pPr>
      <w:r>
        <w:rPr>
          <w:rFonts w:hint="eastAsia" w:asciiTheme="minorEastAsia" w:hAnsiTheme="minorEastAsia" w:eastAsiaTheme="minorEastAsia"/>
        </w:rPr>
        <w:t>自动接收所有待切片的包埋记录。</w:t>
      </w:r>
    </w:p>
    <w:p>
      <w:pPr>
        <w:pStyle w:val="63"/>
        <w:ind w:firstLine="480"/>
        <w:rPr>
          <w:rFonts w:asciiTheme="minorEastAsia" w:hAnsiTheme="minorEastAsia" w:eastAsiaTheme="minorEastAsia"/>
        </w:rPr>
      </w:pPr>
      <w:r>
        <w:rPr>
          <w:rFonts w:hint="eastAsia" w:asciiTheme="minorEastAsia" w:hAnsiTheme="minorEastAsia" w:eastAsiaTheme="minorEastAsia"/>
        </w:rPr>
        <w:t>自动接收诊断室下达的重切、深切、免疫组化、特殊染色、分子病理、电镜检查等的医嘱记录。</w:t>
      </w:r>
    </w:p>
    <w:p>
      <w:pPr>
        <w:pStyle w:val="63"/>
        <w:ind w:firstLine="480"/>
        <w:rPr>
          <w:rFonts w:asciiTheme="minorEastAsia" w:hAnsiTheme="minorEastAsia" w:eastAsiaTheme="minorEastAsia"/>
        </w:rPr>
      </w:pPr>
      <w:r>
        <w:rPr>
          <w:rFonts w:hint="eastAsia" w:asciiTheme="minorEastAsia" w:hAnsiTheme="minorEastAsia" w:eastAsiaTheme="minorEastAsia"/>
        </w:rPr>
        <w:t>系统按照切片要求自动生成切片条码标签，用户可以进行手工编辑。</w:t>
      </w:r>
    </w:p>
    <w:p>
      <w:pPr>
        <w:pStyle w:val="63"/>
        <w:ind w:firstLine="480"/>
        <w:rPr>
          <w:rFonts w:asciiTheme="minorEastAsia" w:hAnsiTheme="minorEastAsia" w:eastAsiaTheme="minorEastAsia"/>
        </w:rPr>
      </w:pPr>
      <w:r>
        <w:rPr>
          <w:rFonts w:hint="eastAsia" w:asciiTheme="minorEastAsia" w:hAnsiTheme="minorEastAsia" w:eastAsiaTheme="minorEastAsia"/>
        </w:rPr>
        <w:t>批量打印切片条码标签。</w:t>
      </w:r>
    </w:p>
    <w:p>
      <w:pPr>
        <w:pStyle w:val="63"/>
        <w:ind w:firstLine="480"/>
        <w:rPr>
          <w:rFonts w:asciiTheme="minorEastAsia" w:hAnsiTheme="minorEastAsia" w:eastAsiaTheme="minorEastAsia"/>
        </w:rPr>
      </w:pPr>
      <w:r>
        <w:rPr>
          <w:rFonts w:hint="eastAsia" w:asciiTheme="minorEastAsia" w:hAnsiTheme="minorEastAsia" w:eastAsiaTheme="minorEastAsia"/>
        </w:rPr>
        <w:t>切片完成后，通过条码扫描进行切片确认。</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自动接收取材室发送过来的所有待包埋的材块信息，供技术员在包埋时进行核对和确认。 </w:t>
      </w:r>
    </w:p>
    <w:p>
      <w:pPr>
        <w:pStyle w:val="63"/>
        <w:ind w:firstLine="480"/>
        <w:rPr>
          <w:rFonts w:asciiTheme="minorEastAsia" w:hAnsiTheme="minorEastAsia" w:eastAsiaTheme="minorEastAsia"/>
        </w:rPr>
      </w:pPr>
      <w:r>
        <w:rPr>
          <w:rFonts w:hint="eastAsia" w:asciiTheme="minorEastAsia" w:hAnsiTheme="minorEastAsia" w:eastAsiaTheme="minorEastAsia"/>
        </w:rPr>
        <w:t>自动接收所有待切片的包埋记录。</w:t>
      </w:r>
    </w:p>
    <w:p>
      <w:pPr>
        <w:pStyle w:val="63"/>
        <w:ind w:firstLine="480"/>
        <w:rPr>
          <w:rFonts w:asciiTheme="minorEastAsia" w:hAnsiTheme="minorEastAsia" w:eastAsiaTheme="minorEastAsia"/>
        </w:rPr>
      </w:pPr>
      <w:r>
        <w:rPr>
          <w:rFonts w:hint="eastAsia" w:asciiTheme="minorEastAsia" w:hAnsiTheme="minorEastAsia" w:eastAsiaTheme="minorEastAsia"/>
        </w:rPr>
        <w:t>自动接收诊断室下达的重切、深切、免疫组化、特殊染色、分子病理、电镜检查等的医嘱记录。</w:t>
      </w:r>
    </w:p>
    <w:p>
      <w:pPr>
        <w:pStyle w:val="63"/>
        <w:ind w:firstLine="480"/>
        <w:rPr>
          <w:rFonts w:asciiTheme="minorEastAsia" w:hAnsiTheme="minorEastAsia" w:eastAsiaTheme="minorEastAsia"/>
        </w:rPr>
      </w:pPr>
      <w:r>
        <w:rPr>
          <w:rFonts w:hint="eastAsia" w:asciiTheme="minorEastAsia" w:hAnsiTheme="minorEastAsia" w:eastAsiaTheme="minorEastAsia"/>
        </w:rPr>
        <w:t>系统按照切片要求自动生成切片条码标签，用户可以进行手工编辑。</w:t>
      </w:r>
    </w:p>
    <w:p>
      <w:pPr>
        <w:pStyle w:val="63"/>
        <w:ind w:firstLine="480"/>
        <w:rPr>
          <w:rFonts w:asciiTheme="minorEastAsia" w:hAnsiTheme="minorEastAsia" w:eastAsiaTheme="minorEastAsia"/>
        </w:rPr>
      </w:pPr>
      <w:r>
        <w:rPr>
          <w:rFonts w:hint="eastAsia" w:asciiTheme="minorEastAsia" w:hAnsiTheme="minorEastAsia" w:eastAsiaTheme="minorEastAsia"/>
        </w:rPr>
        <w:t>批量打印切片条码标签。</w:t>
      </w:r>
    </w:p>
    <w:p>
      <w:pPr>
        <w:pStyle w:val="63"/>
        <w:ind w:firstLine="480"/>
        <w:rPr>
          <w:rFonts w:asciiTheme="minorEastAsia" w:hAnsiTheme="minorEastAsia" w:eastAsiaTheme="minorEastAsia"/>
        </w:rPr>
      </w:pPr>
      <w:r>
        <w:rPr>
          <w:rFonts w:hint="eastAsia" w:asciiTheme="minorEastAsia" w:hAnsiTheme="minorEastAsia" w:eastAsiaTheme="minorEastAsia"/>
        </w:rPr>
        <w:t>切片完成后，通过条码扫描进行切片确认。</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自动接收取材室发送过来的所有待包埋的材块信息，供技术员在包埋时进行核对和确认。 </w:t>
      </w:r>
    </w:p>
    <w:p>
      <w:pPr>
        <w:pStyle w:val="63"/>
        <w:ind w:firstLine="480"/>
        <w:rPr>
          <w:rFonts w:asciiTheme="minorEastAsia" w:hAnsiTheme="minorEastAsia" w:eastAsiaTheme="minorEastAsia"/>
        </w:rPr>
      </w:pPr>
      <w:r>
        <w:rPr>
          <w:rFonts w:hint="eastAsia" w:asciiTheme="minorEastAsia" w:hAnsiTheme="minorEastAsia" w:eastAsiaTheme="minorEastAsia"/>
        </w:rPr>
        <w:t>自动接收所有待切片的包埋记录。</w:t>
      </w:r>
    </w:p>
    <w:p>
      <w:pPr>
        <w:pStyle w:val="63"/>
        <w:ind w:firstLine="480"/>
        <w:rPr>
          <w:rFonts w:asciiTheme="minorEastAsia" w:hAnsiTheme="minorEastAsia" w:eastAsiaTheme="minorEastAsia"/>
        </w:rPr>
      </w:pPr>
      <w:r>
        <w:rPr>
          <w:rFonts w:hint="eastAsia" w:asciiTheme="minorEastAsia" w:hAnsiTheme="minorEastAsia" w:eastAsiaTheme="minorEastAsia"/>
        </w:rPr>
        <w:t>自动接收诊断室下达的重切、深切、免疫组化、特殊染色、分子病理、电镜检查等的医嘱记录。</w:t>
      </w:r>
    </w:p>
    <w:p>
      <w:pPr>
        <w:pStyle w:val="63"/>
        <w:ind w:firstLine="480"/>
        <w:rPr>
          <w:rFonts w:asciiTheme="minorEastAsia" w:hAnsiTheme="minorEastAsia" w:eastAsiaTheme="minorEastAsia"/>
        </w:rPr>
      </w:pPr>
      <w:r>
        <w:rPr>
          <w:rFonts w:hint="eastAsia" w:asciiTheme="minorEastAsia" w:hAnsiTheme="minorEastAsia" w:eastAsiaTheme="minorEastAsia"/>
        </w:rPr>
        <w:t>系统按照切片要求自动生成切片条码标签，用户可以进行手工编辑。</w:t>
      </w:r>
    </w:p>
    <w:p>
      <w:pPr>
        <w:pStyle w:val="63"/>
        <w:ind w:firstLine="480"/>
        <w:rPr>
          <w:rFonts w:asciiTheme="minorEastAsia" w:hAnsiTheme="minorEastAsia" w:eastAsiaTheme="minorEastAsia"/>
        </w:rPr>
      </w:pPr>
      <w:r>
        <w:rPr>
          <w:rFonts w:hint="eastAsia" w:asciiTheme="minorEastAsia" w:hAnsiTheme="minorEastAsia" w:eastAsiaTheme="minorEastAsia"/>
        </w:rPr>
        <w:t>批量打印切片条码标签。</w:t>
      </w:r>
    </w:p>
    <w:p>
      <w:pPr>
        <w:pStyle w:val="63"/>
        <w:ind w:firstLine="480"/>
        <w:rPr>
          <w:rFonts w:asciiTheme="minorEastAsia" w:hAnsiTheme="minorEastAsia" w:eastAsiaTheme="minorEastAsia"/>
        </w:rPr>
      </w:pPr>
      <w:r>
        <w:rPr>
          <w:rFonts w:hint="eastAsia" w:asciiTheme="minorEastAsia" w:hAnsiTheme="minorEastAsia" w:eastAsiaTheme="minorEastAsia"/>
        </w:rPr>
        <w:t>切片完成后，通过条码扫描进行切片确认。</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自动接收取材室发送过来的所有待包埋的材块信息，供技术员在包埋时进行核对和确认。 </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病理报告发放与归档工作站</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蜡块、切片、资料归档及借还片管理  </w:t>
      </w:r>
    </w:p>
    <w:p>
      <w:pPr>
        <w:pStyle w:val="63"/>
        <w:numPr>
          <w:ilvl w:val="0"/>
          <w:numId w:val="7"/>
        </w:numPr>
        <w:ind w:firstLineChars="0"/>
        <w:rPr>
          <w:rFonts w:asciiTheme="minorEastAsia" w:hAnsiTheme="minorEastAsia" w:eastAsiaTheme="minorEastAsia"/>
          <w:b/>
        </w:rPr>
      </w:pPr>
      <w:r>
        <w:rPr>
          <w:rFonts w:hint="eastAsia" w:asciiTheme="minorEastAsia" w:hAnsiTheme="minorEastAsia" w:eastAsiaTheme="minorEastAsia"/>
          <w:b/>
        </w:rPr>
        <w:t>快速检索</w:t>
      </w:r>
    </w:p>
    <w:p>
      <w:pPr>
        <w:pStyle w:val="63"/>
        <w:ind w:firstLine="480"/>
        <w:rPr>
          <w:rFonts w:asciiTheme="minorEastAsia" w:hAnsiTheme="minorEastAsia" w:eastAsiaTheme="minorEastAsia"/>
        </w:rPr>
      </w:pPr>
      <w:r>
        <w:rPr>
          <w:rFonts w:hint="eastAsia" w:asciiTheme="minorEastAsia" w:hAnsiTheme="minorEastAsia" w:eastAsiaTheme="minorEastAsia"/>
        </w:rPr>
        <w:t>定值查询：可对系统中任一字段进行精确查询。</w:t>
      </w:r>
    </w:p>
    <w:p>
      <w:pPr>
        <w:pStyle w:val="63"/>
        <w:ind w:firstLine="480"/>
        <w:rPr>
          <w:rFonts w:asciiTheme="minorEastAsia" w:hAnsiTheme="minorEastAsia" w:eastAsiaTheme="minorEastAsia"/>
        </w:rPr>
      </w:pPr>
      <w:r>
        <w:rPr>
          <w:rFonts w:hint="eastAsia" w:asciiTheme="minorEastAsia" w:hAnsiTheme="minorEastAsia" w:eastAsiaTheme="minorEastAsia"/>
        </w:rPr>
        <w:t>模糊查询：可对系统中任一字段按所输入的关键字查询。</w:t>
      </w:r>
    </w:p>
    <w:p>
      <w:pPr>
        <w:pStyle w:val="63"/>
        <w:ind w:firstLine="480"/>
        <w:rPr>
          <w:rFonts w:asciiTheme="minorEastAsia" w:hAnsiTheme="minorEastAsia" w:eastAsiaTheme="minorEastAsia"/>
        </w:rPr>
      </w:pPr>
      <w:r>
        <w:rPr>
          <w:rFonts w:hint="eastAsia" w:asciiTheme="minorEastAsia" w:hAnsiTheme="minorEastAsia" w:eastAsiaTheme="minorEastAsia"/>
        </w:rPr>
        <w:t>区间查询：可对系统中数字型或日期型字段按一定区间范围查询。</w:t>
      </w:r>
    </w:p>
    <w:p>
      <w:pPr>
        <w:pStyle w:val="63"/>
        <w:ind w:firstLine="480"/>
        <w:rPr>
          <w:rFonts w:asciiTheme="minorEastAsia" w:hAnsiTheme="minorEastAsia" w:eastAsiaTheme="minorEastAsia"/>
        </w:rPr>
      </w:pPr>
      <w:r>
        <w:rPr>
          <w:rFonts w:hint="eastAsia" w:asciiTheme="minorEastAsia" w:hAnsiTheme="minorEastAsia" w:eastAsiaTheme="minorEastAsia"/>
        </w:rPr>
        <w:t>组合查询：多条件快速组合查询方式。</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自定义查询：自动记录系统最近的查询条件，可实现多级查询。可对数据库中所有字段进行任意方式组合查询。 </w:t>
      </w:r>
    </w:p>
    <w:p>
      <w:pPr>
        <w:pStyle w:val="63"/>
        <w:ind w:firstLine="480"/>
        <w:rPr>
          <w:rFonts w:asciiTheme="minorEastAsia" w:hAnsiTheme="minorEastAsia" w:eastAsiaTheme="minorEastAsia"/>
        </w:rPr>
      </w:pPr>
      <w:r>
        <w:rPr>
          <w:rFonts w:hint="eastAsia" w:asciiTheme="minorEastAsia" w:hAnsiTheme="minorEastAsia" w:eastAsiaTheme="minorEastAsia"/>
        </w:rPr>
        <w:t>当天记录: 今天送检的记录。</w:t>
      </w:r>
    </w:p>
    <w:p>
      <w:pPr>
        <w:pStyle w:val="63"/>
        <w:ind w:firstLine="480"/>
        <w:rPr>
          <w:rFonts w:asciiTheme="minorEastAsia" w:hAnsiTheme="minorEastAsia" w:eastAsiaTheme="minorEastAsia"/>
        </w:rPr>
      </w:pPr>
      <w:r>
        <w:rPr>
          <w:rFonts w:hint="eastAsia" w:asciiTheme="minorEastAsia" w:hAnsiTheme="minorEastAsia" w:eastAsiaTheme="minorEastAsia"/>
        </w:rPr>
        <w:t>昨天记录:昨天送检的记录。</w:t>
      </w:r>
    </w:p>
    <w:p>
      <w:pPr>
        <w:pStyle w:val="63"/>
        <w:ind w:firstLine="480"/>
        <w:rPr>
          <w:rFonts w:asciiTheme="minorEastAsia" w:hAnsiTheme="minorEastAsia" w:eastAsiaTheme="minorEastAsia"/>
        </w:rPr>
      </w:pPr>
      <w:r>
        <w:rPr>
          <w:rFonts w:hint="eastAsia" w:asciiTheme="minorEastAsia" w:hAnsiTheme="minorEastAsia" w:eastAsiaTheme="minorEastAsia"/>
        </w:rPr>
        <w:t>前天记录:前天送检的记录。</w:t>
      </w:r>
    </w:p>
    <w:p>
      <w:pPr>
        <w:pStyle w:val="63"/>
        <w:ind w:firstLine="480"/>
        <w:rPr>
          <w:rFonts w:asciiTheme="minorEastAsia" w:hAnsiTheme="minorEastAsia" w:eastAsiaTheme="minorEastAsia"/>
        </w:rPr>
      </w:pPr>
      <w:r>
        <w:rPr>
          <w:rFonts w:hint="eastAsia" w:asciiTheme="minorEastAsia" w:hAnsiTheme="minorEastAsia" w:eastAsiaTheme="minorEastAsia"/>
        </w:rPr>
        <w:t>本周记录:本周送检的记录。</w:t>
      </w:r>
    </w:p>
    <w:p>
      <w:pPr>
        <w:pStyle w:val="63"/>
        <w:ind w:firstLine="480"/>
        <w:rPr>
          <w:rFonts w:asciiTheme="minorEastAsia" w:hAnsiTheme="minorEastAsia" w:eastAsiaTheme="minorEastAsia"/>
        </w:rPr>
      </w:pPr>
      <w:r>
        <w:rPr>
          <w:rFonts w:hint="eastAsia" w:asciiTheme="minorEastAsia" w:hAnsiTheme="minorEastAsia" w:eastAsiaTheme="minorEastAsia"/>
        </w:rPr>
        <w:t>本月记录:本月送检的记录。</w:t>
      </w:r>
    </w:p>
    <w:p>
      <w:pPr>
        <w:pStyle w:val="63"/>
        <w:ind w:firstLine="480"/>
        <w:rPr>
          <w:rFonts w:asciiTheme="minorEastAsia" w:hAnsiTheme="minorEastAsia" w:eastAsiaTheme="minorEastAsia"/>
        </w:rPr>
      </w:pPr>
      <w:r>
        <w:rPr>
          <w:rFonts w:hint="eastAsia" w:asciiTheme="minorEastAsia" w:hAnsiTheme="minorEastAsia" w:eastAsiaTheme="minorEastAsia"/>
        </w:rPr>
        <w:t>本年记录:本年送检的记录。</w:t>
      </w:r>
    </w:p>
    <w:p>
      <w:pPr>
        <w:pStyle w:val="63"/>
        <w:ind w:firstLine="480"/>
        <w:rPr>
          <w:rFonts w:asciiTheme="minorEastAsia" w:hAnsiTheme="minorEastAsia" w:eastAsiaTheme="minorEastAsia"/>
        </w:rPr>
      </w:pPr>
      <w:r>
        <w:rPr>
          <w:rFonts w:hint="eastAsia" w:asciiTheme="minorEastAsia" w:hAnsiTheme="minorEastAsia" w:eastAsiaTheme="minorEastAsia"/>
        </w:rPr>
        <w:t>我的报告：我参与诊断的报告。</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我的未审核报告：我参与诊断的记录中还未审核的报告。 </w:t>
      </w:r>
    </w:p>
    <w:p>
      <w:pPr>
        <w:pStyle w:val="63"/>
        <w:ind w:firstLine="480"/>
        <w:rPr>
          <w:rFonts w:asciiTheme="minorEastAsia" w:hAnsiTheme="minorEastAsia" w:eastAsiaTheme="minorEastAsia"/>
        </w:rPr>
      </w:pPr>
      <w:r>
        <w:rPr>
          <w:rFonts w:hint="eastAsia" w:asciiTheme="minorEastAsia" w:hAnsiTheme="minorEastAsia" w:eastAsiaTheme="minorEastAsia"/>
        </w:rPr>
        <w:t>我的未打印报告：我参与诊断的记录中还未打印的报告。</w:t>
      </w:r>
    </w:p>
    <w:p>
      <w:pPr>
        <w:pStyle w:val="63"/>
        <w:ind w:firstLine="480"/>
        <w:rPr>
          <w:rFonts w:asciiTheme="minorEastAsia" w:hAnsiTheme="minorEastAsia" w:eastAsiaTheme="minorEastAsia"/>
        </w:rPr>
      </w:pPr>
      <w:r>
        <w:rPr>
          <w:rFonts w:hint="eastAsia" w:asciiTheme="minorEastAsia" w:hAnsiTheme="minorEastAsia" w:eastAsiaTheme="minorEastAsia"/>
        </w:rPr>
        <w:t>我的收藏记录：我所收藏的记录。</w:t>
      </w:r>
    </w:p>
    <w:p>
      <w:pPr>
        <w:pStyle w:val="63"/>
        <w:ind w:firstLine="480"/>
        <w:rPr>
          <w:rFonts w:asciiTheme="minorEastAsia" w:hAnsiTheme="minorEastAsia" w:eastAsiaTheme="minorEastAsia"/>
        </w:rPr>
      </w:pPr>
      <w:r>
        <w:rPr>
          <w:rFonts w:hint="eastAsia" w:asciiTheme="minorEastAsia" w:hAnsiTheme="minorEastAsia" w:eastAsiaTheme="minorEastAsia"/>
        </w:rPr>
        <w:t>未审核报告：已诊断还未审核的报告。</w:t>
      </w:r>
    </w:p>
    <w:p>
      <w:pPr>
        <w:pStyle w:val="63"/>
        <w:ind w:firstLine="480"/>
        <w:rPr>
          <w:rFonts w:asciiTheme="minorEastAsia" w:hAnsiTheme="minorEastAsia" w:eastAsiaTheme="minorEastAsia"/>
        </w:rPr>
      </w:pPr>
      <w:r>
        <w:rPr>
          <w:rFonts w:hint="eastAsia" w:asciiTheme="minorEastAsia" w:hAnsiTheme="minorEastAsia" w:eastAsiaTheme="minorEastAsia"/>
        </w:rPr>
        <w:t>未发送报告：已审核还未发送的报告。</w:t>
      </w:r>
    </w:p>
    <w:p>
      <w:pPr>
        <w:pStyle w:val="63"/>
        <w:ind w:firstLine="480"/>
        <w:rPr>
          <w:rFonts w:asciiTheme="minorEastAsia" w:hAnsiTheme="minorEastAsia" w:eastAsiaTheme="minorEastAsia"/>
        </w:rPr>
      </w:pPr>
      <w:r>
        <w:rPr>
          <w:rFonts w:hint="eastAsia" w:asciiTheme="minorEastAsia" w:hAnsiTheme="minorEastAsia" w:eastAsiaTheme="minorEastAsia"/>
        </w:rPr>
        <w:t>冰冻报告：冰冻报告检索。</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影像浏览信息系统</w:t>
      </w:r>
    </w:p>
    <w:p>
      <w:pPr>
        <w:pStyle w:val="6"/>
        <w:numPr>
          <w:ilvl w:val="0"/>
          <w:numId w:val="1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总体要求</w:t>
      </w:r>
    </w:p>
    <w:p>
      <w:pPr>
        <w:pStyle w:val="63"/>
        <w:ind w:firstLine="480"/>
        <w:rPr>
          <w:rFonts w:asciiTheme="minorEastAsia" w:hAnsiTheme="minorEastAsia" w:eastAsiaTheme="minorEastAsia"/>
        </w:rPr>
      </w:pPr>
      <w:r>
        <w:rPr>
          <w:rFonts w:hint="eastAsia" w:asciiTheme="minorEastAsia" w:hAnsiTheme="minorEastAsia" w:eastAsiaTheme="minorEastAsia"/>
        </w:rPr>
        <w:t>需实现全院PACS影像报告的浏览；</w:t>
      </w:r>
    </w:p>
    <w:p>
      <w:pPr>
        <w:pStyle w:val="63"/>
        <w:ind w:firstLine="480"/>
        <w:rPr>
          <w:rFonts w:asciiTheme="minorEastAsia" w:hAnsiTheme="minorEastAsia" w:eastAsiaTheme="minorEastAsia"/>
        </w:rPr>
      </w:pPr>
      <w:r>
        <w:rPr>
          <w:rFonts w:hint="eastAsia" w:asciiTheme="minorEastAsia" w:hAnsiTheme="minorEastAsia" w:eastAsiaTheme="minorEastAsia"/>
        </w:rPr>
        <w:t>对已发布的PACS影像报告进行Web浏览，需支持Chrome、IE等主流浏览器。</w:t>
      </w:r>
    </w:p>
    <w:p>
      <w:pPr>
        <w:pStyle w:val="6"/>
        <w:numPr>
          <w:ilvl w:val="0"/>
          <w:numId w:val="1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浏览工作站</w:t>
      </w:r>
    </w:p>
    <w:p>
      <w:pPr>
        <w:pStyle w:val="63"/>
        <w:ind w:firstLine="480"/>
        <w:rPr>
          <w:rFonts w:asciiTheme="minorEastAsia" w:hAnsiTheme="minorEastAsia" w:eastAsiaTheme="minorEastAsia"/>
        </w:rPr>
      </w:pPr>
      <w:r>
        <w:rPr>
          <w:rFonts w:hint="eastAsia" w:asciiTheme="minorEastAsia" w:hAnsiTheme="minorEastAsia" w:eastAsiaTheme="minorEastAsia"/>
        </w:rPr>
        <w:t>B/S结构临床浏览影像系统，使用用户登录及权限管理临床医生对影像资料的访问</w:t>
      </w:r>
    </w:p>
    <w:p>
      <w:pPr>
        <w:pStyle w:val="63"/>
        <w:ind w:firstLine="480"/>
        <w:rPr>
          <w:rFonts w:asciiTheme="minorEastAsia" w:hAnsiTheme="minorEastAsia" w:eastAsiaTheme="minorEastAsia"/>
        </w:rPr>
      </w:pPr>
      <w:r>
        <w:rPr>
          <w:rFonts w:hint="eastAsia" w:asciiTheme="minorEastAsia" w:hAnsiTheme="minorEastAsia" w:eastAsiaTheme="minorEastAsia"/>
        </w:rPr>
        <w:t>支持X86移动平板终端浏览</w:t>
      </w:r>
    </w:p>
    <w:p>
      <w:pPr>
        <w:pStyle w:val="63"/>
        <w:ind w:firstLine="480"/>
        <w:rPr>
          <w:rFonts w:asciiTheme="minorEastAsia" w:hAnsiTheme="minorEastAsia" w:eastAsiaTheme="minorEastAsia"/>
        </w:rPr>
      </w:pPr>
      <w:r>
        <w:rPr>
          <w:rFonts w:hint="eastAsia" w:asciiTheme="minorEastAsia" w:hAnsiTheme="minorEastAsia" w:eastAsiaTheme="minorEastAsia"/>
        </w:rPr>
        <w:t>提供患者全部影像及关键影像的分布调阅</w:t>
      </w:r>
    </w:p>
    <w:p>
      <w:pPr>
        <w:pStyle w:val="63"/>
        <w:ind w:firstLine="480"/>
        <w:rPr>
          <w:rFonts w:asciiTheme="minorEastAsia" w:hAnsiTheme="minorEastAsia" w:eastAsiaTheme="minorEastAsia"/>
        </w:rPr>
      </w:pPr>
      <w:r>
        <w:rPr>
          <w:rFonts w:hint="eastAsia" w:asciiTheme="minorEastAsia" w:hAnsiTheme="minorEastAsia" w:eastAsiaTheme="minorEastAsia"/>
        </w:rPr>
        <w:t>支持通过内部网络在整个医院内访问和通过互联网从外部访问, 支持无线访问技术。</w:t>
      </w:r>
    </w:p>
    <w:p>
      <w:pPr>
        <w:pStyle w:val="63"/>
        <w:ind w:firstLine="480"/>
        <w:rPr>
          <w:rFonts w:asciiTheme="minorEastAsia" w:hAnsiTheme="minorEastAsia" w:eastAsiaTheme="minorEastAsia"/>
        </w:rPr>
      </w:pPr>
      <w:r>
        <w:rPr>
          <w:rFonts w:hint="eastAsia" w:asciiTheme="minorEastAsia" w:hAnsiTheme="minorEastAsia" w:eastAsiaTheme="minorEastAsia"/>
        </w:rPr>
        <w:t>用户可设定图像压缩比</w:t>
      </w:r>
    </w:p>
    <w:p>
      <w:pPr>
        <w:pStyle w:val="63"/>
        <w:ind w:firstLine="480"/>
        <w:rPr>
          <w:rFonts w:asciiTheme="minorEastAsia" w:hAnsiTheme="minorEastAsia" w:eastAsiaTheme="minorEastAsia"/>
        </w:rPr>
      </w:pPr>
      <w:r>
        <w:rPr>
          <w:rFonts w:hint="eastAsia" w:asciiTheme="minorEastAsia" w:hAnsiTheme="minorEastAsia" w:eastAsiaTheme="minorEastAsia"/>
        </w:rPr>
        <w:t>支持单屏、多屏等显示方式。</w:t>
      </w:r>
    </w:p>
    <w:p>
      <w:pPr>
        <w:pStyle w:val="63"/>
        <w:ind w:firstLine="480"/>
        <w:rPr>
          <w:rFonts w:asciiTheme="minorEastAsia" w:hAnsiTheme="minorEastAsia" w:eastAsiaTheme="minorEastAsia"/>
        </w:rPr>
      </w:pPr>
      <w:r>
        <w:rPr>
          <w:rFonts w:hint="eastAsia" w:asciiTheme="minorEastAsia" w:hAnsiTheme="minorEastAsia" w:eastAsiaTheme="minorEastAsia"/>
        </w:rPr>
        <w:t>显示用户工作列表</w:t>
      </w:r>
    </w:p>
    <w:p>
      <w:pPr>
        <w:pStyle w:val="63"/>
        <w:ind w:firstLine="480"/>
        <w:rPr>
          <w:rFonts w:asciiTheme="minorEastAsia" w:hAnsiTheme="minorEastAsia" w:eastAsiaTheme="minorEastAsia"/>
        </w:rPr>
      </w:pPr>
      <w:r>
        <w:rPr>
          <w:rFonts w:hint="eastAsia" w:asciiTheme="minorEastAsia" w:hAnsiTheme="minorEastAsia" w:eastAsiaTheme="minorEastAsia"/>
        </w:rPr>
        <w:t>显示图像缩略图，按需获取患者检查图像</w:t>
      </w:r>
    </w:p>
    <w:p>
      <w:pPr>
        <w:pStyle w:val="63"/>
        <w:ind w:firstLine="480"/>
        <w:rPr>
          <w:rFonts w:asciiTheme="minorEastAsia" w:hAnsiTheme="minorEastAsia" w:eastAsiaTheme="minorEastAsia"/>
        </w:rPr>
      </w:pPr>
      <w:r>
        <w:rPr>
          <w:rFonts w:hint="eastAsia" w:asciiTheme="minorEastAsia" w:hAnsiTheme="minorEastAsia" w:eastAsiaTheme="minorEastAsia"/>
        </w:rPr>
        <w:t>显示图文报告</w:t>
      </w:r>
    </w:p>
    <w:p>
      <w:pPr>
        <w:pStyle w:val="63"/>
        <w:ind w:firstLine="480"/>
        <w:rPr>
          <w:rFonts w:asciiTheme="minorEastAsia" w:hAnsiTheme="minorEastAsia" w:eastAsiaTheme="minorEastAsia"/>
        </w:rPr>
      </w:pPr>
      <w:r>
        <w:rPr>
          <w:rFonts w:hint="eastAsia" w:asciiTheme="minorEastAsia" w:hAnsiTheme="minorEastAsia" w:eastAsiaTheme="minorEastAsia"/>
        </w:rPr>
        <w:t>同一屏幕可依检查分割成比较模式，让使用者做两个检查的比对。</w:t>
      </w:r>
    </w:p>
    <w:p>
      <w:pPr>
        <w:pStyle w:val="63"/>
        <w:ind w:firstLine="480"/>
        <w:rPr>
          <w:rFonts w:asciiTheme="minorEastAsia" w:hAnsiTheme="minorEastAsia" w:eastAsiaTheme="minorEastAsia"/>
        </w:rPr>
      </w:pPr>
      <w:r>
        <w:rPr>
          <w:rFonts w:hint="eastAsia" w:asciiTheme="minorEastAsia" w:hAnsiTheme="minorEastAsia" w:eastAsiaTheme="minorEastAsia"/>
        </w:rPr>
        <w:t>DICOM多帧影像显示(MultiFrame)。</w:t>
      </w:r>
    </w:p>
    <w:p>
      <w:pPr>
        <w:pStyle w:val="63"/>
        <w:ind w:firstLine="480"/>
        <w:rPr>
          <w:rFonts w:asciiTheme="minorEastAsia" w:hAnsiTheme="minorEastAsia" w:eastAsiaTheme="minorEastAsia"/>
        </w:rPr>
      </w:pPr>
      <w:r>
        <w:rPr>
          <w:rFonts w:hint="eastAsia" w:asciiTheme="minorEastAsia" w:hAnsiTheme="minorEastAsia" w:eastAsiaTheme="minorEastAsia"/>
        </w:rPr>
        <w:t>动态影像能连续播放，并可调整播放速度。</w:t>
      </w:r>
    </w:p>
    <w:p>
      <w:pPr>
        <w:pStyle w:val="63"/>
        <w:ind w:firstLine="480"/>
        <w:rPr>
          <w:rFonts w:asciiTheme="minorEastAsia" w:hAnsiTheme="minorEastAsia" w:eastAsiaTheme="minorEastAsia"/>
        </w:rPr>
      </w:pPr>
      <w:r>
        <w:rPr>
          <w:rFonts w:hint="eastAsia" w:asciiTheme="minorEastAsia" w:hAnsiTheme="minorEastAsia" w:eastAsiaTheme="minorEastAsia"/>
        </w:rPr>
        <w:t>DICOM真彩色影像显示</w:t>
      </w:r>
    </w:p>
    <w:p>
      <w:pPr>
        <w:pStyle w:val="63"/>
        <w:ind w:firstLine="480"/>
        <w:rPr>
          <w:rFonts w:asciiTheme="minorEastAsia" w:hAnsiTheme="minorEastAsia" w:eastAsiaTheme="minorEastAsia"/>
        </w:rPr>
      </w:pPr>
      <w:r>
        <w:rPr>
          <w:rFonts w:hint="eastAsia" w:asciiTheme="minorEastAsia" w:hAnsiTheme="minorEastAsia" w:eastAsiaTheme="minorEastAsia"/>
        </w:rPr>
        <w:t>窗宽、窗位调整</w:t>
      </w:r>
    </w:p>
    <w:p>
      <w:pPr>
        <w:pStyle w:val="63"/>
        <w:ind w:firstLine="480"/>
        <w:rPr>
          <w:rFonts w:asciiTheme="minorEastAsia" w:hAnsiTheme="minorEastAsia" w:eastAsiaTheme="minorEastAsia"/>
        </w:rPr>
      </w:pPr>
      <w:r>
        <w:rPr>
          <w:rFonts w:hint="eastAsia" w:asciiTheme="minorEastAsia" w:hAnsiTheme="minorEastAsia" w:eastAsiaTheme="minorEastAsia"/>
        </w:rPr>
        <w:t>反转图像</w:t>
      </w:r>
    </w:p>
    <w:p>
      <w:pPr>
        <w:pStyle w:val="63"/>
        <w:ind w:firstLine="480"/>
        <w:rPr>
          <w:rFonts w:asciiTheme="minorEastAsia" w:hAnsiTheme="minorEastAsia" w:eastAsiaTheme="minorEastAsia"/>
        </w:rPr>
      </w:pPr>
      <w:r>
        <w:rPr>
          <w:rFonts w:hint="eastAsia" w:asciiTheme="minorEastAsia" w:hAnsiTheme="minorEastAsia" w:eastAsiaTheme="minorEastAsia"/>
        </w:rPr>
        <w:t>影像旋转</w:t>
      </w:r>
    </w:p>
    <w:p>
      <w:pPr>
        <w:pStyle w:val="63"/>
        <w:ind w:firstLine="480"/>
        <w:rPr>
          <w:rFonts w:asciiTheme="minorEastAsia" w:hAnsiTheme="minorEastAsia" w:eastAsiaTheme="minorEastAsia"/>
        </w:rPr>
      </w:pPr>
      <w:r>
        <w:rPr>
          <w:rFonts w:hint="eastAsia" w:asciiTheme="minorEastAsia" w:hAnsiTheme="minorEastAsia" w:eastAsiaTheme="minorEastAsia"/>
        </w:rPr>
        <w:t>镜像</w:t>
      </w:r>
    </w:p>
    <w:p>
      <w:pPr>
        <w:pStyle w:val="63"/>
        <w:ind w:firstLine="480"/>
        <w:rPr>
          <w:rFonts w:asciiTheme="minorEastAsia" w:hAnsiTheme="minorEastAsia" w:eastAsiaTheme="minorEastAsia"/>
        </w:rPr>
      </w:pPr>
      <w:r>
        <w:rPr>
          <w:rFonts w:hint="eastAsia" w:asciiTheme="minorEastAsia" w:hAnsiTheme="minorEastAsia" w:eastAsiaTheme="minorEastAsia"/>
        </w:rPr>
        <w:t>放大镜</w:t>
      </w:r>
    </w:p>
    <w:p>
      <w:pPr>
        <w:pStyle w:val="63"/>
        <w:ind w:firstLine="480"/>
        <w:rPr>
          <w:rFonts w:asciiTheme="minorEastAsia" w:hAnsiTheme="minorEastAsia" w:eastAsiaTheme="minorEastAsia"/>
        </w:rPr>
      </w:pPr>
      <w:r>
        <w:rPr>
          <w:rFonts w:hint="eastAsia" w:asciiTheme="minorEastAsia" w:hAnsiTheme="minorEastAsia" w:eastAsiaTheme="minorEastAsia"/>
        </w:rPr>
        <w:t>长度测量和角度测量</w:t>
      </w:r>
    </w:p>
    <w:p>
      <w:pPr>
        <w:pStyle w:val="63"/>
        <w:ind w:firstLine="480"/>
        <w:rPr>
          <w:rFonts w:asciiTheme="minorEastAsia" w:hAnsiTheme="minorEastAsia" w:eastAsiaTheme="minorEastAsia"/>
        </w:rPr>
      </w:pPr>
      <w:r>
        <w:rPr>
          <w:rFonts w:hint="eastAsia" w:asciiTheme="minorEastAsia" w:hAnsiTheme="minorEastAsia" w:eastAsiaTheme="minorEastAsia"/>
        </w:rPr>
        <w:t>可于影像上直接进行测量单点数值（如CT MEAN值）、区域平均值、距离、角度(含内外角)、不规则面积。</w:t>
      </w:r>
    </w:p>
    <w:p>
      <w:pPr>
        <w:pStyle w:val="63"/>
        <w:ind w:firstLine="480"/>
        <w:rPr>
          <w:rFonts w:asciiTheme="minorEastAsia" w:hAnsiTheme="minorEastAsia" w:eastAsiaTheme="minorEastAsia"/>
        </w:rPr>
      </w:pPr>
      <w:r>
        <w:rPr>
          <w:rFonts w:hint="eastAsia" w:asciiTheme="minorEastAsia" w:hAnsiTheme="minorEastAsia" w:eastAsiaTheme="minorEastAsia"/>
        </w:rPr>
        <w:t xml:space="preserve">文字和图像注释 </w:t>
      </w:r>
    </w:p>
    <w:p>
      <w:pPr>
        <w:pStyle w:val="63"/>
        <w:ind w:firstLine="480"/>
        <w:rPr>
          <w:rFonts w:asciiTheme="minorEastAsia" w:hAnsiTheme="minorEastAsia" w:eastAsiaTheme="minorEastAsia"/>
        </w:rPr>
      </w:pPr>
      <w:r>
        <w:rPr>
          <w:rFonts w:hint="eastAsia" w:asciiTheme="minorEastAsia" w:hAnsiTheme="minorEastAsia" w:eastAsiaTheme="minorEastAsia"/>
        </w:rPr>
        <w:t>临床影像诊断协同系统可实现科室内、科室间的影像诊断协同应用，实现随时的影像会诊，提供文字交流。</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云胶片管理系统</w:t>
      </w:r>
    </w:p>
    <w:p>
      <w:pPr>
        <w:pStyle w:val="6"/>
        <w:numPr>
          <w:ilvl w:val="0"/>
          <w:numId w:val="11"/>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患者端</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支持微信扫码、公众号、APP、小程序等方式接入，患者可通过以上方式进入查看自己的影像和报告；</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支持医疗机构PACS系统提供标准化二维码集成服务，医疗机构可直接集成该接口实现患者条码获取，患者获得条码后可直接扫码获得影像检查；支持患者通过微信的扫一扫，随时查看其报告、图像；</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支持提供患者首页，实现患者检查状态的查看，放射、心电、超声、病理的检查报告及影像数据的查看、申请专家会诊等操作。</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患者首页主要包含：患者基本的检查信息、检查影像、患者的检查状态等信息；</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支持通过手机直接调阅到该检查的原报告文件；</w:t>
      </w:r>
    </w:p>
    <w:p>
      <w:pPr>
        <w:keepNext/>
        <w:keepLines/>
        <w:numPr>
          <w:ilvl w:val="0"/>
          <w:numId w:val="12"/>
        </w:numPr>
        <w:spacing w:line="360" w:lineRule="auto"/>
        <w:jc w:val="both"/>
        <w:rPr>
          <w:rFonts w:asciiTheme="minorEastAsia" w:hAnsiTheme="minorEastAsia" w:eastAsiaTheme="minorEastAsia"/>
          <w:bCs/>
        </w:rPr>
      </w:pPr>
      <w:r>
        <w:rPr>
          <w:rFonts w:hint="eastAsia" w:asciiTheme="minorEastAsia" w:hAnsiTheme="minorEastAsia" w:eastAsiaTheme="minorEastAsia"/>
          <w:bCs/>
        </w:rPr>
        <w:t>图像浏览</w:t>
      </w:r>
    </w:p>
    <w:p>
      <w:pPr>
        <w:pStyle w:val="39"/>
        <w:widowControl/>
        <w:numPr>
          <w:ilvl w:val="0"/>
          <w:numId w:val="13"/>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支持点击序列图标选择想要查看的影像序列即可实现影像详情查看；提供专业影像查看工具，实现对窗宽窗位的调节，影像的放大缩小，影像的测量；</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显示此患者的一个或多个序列；</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支持任意拖动位置；</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支持任意选择窗宽窗位，或者滚动滚动条调节；</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支持缩放当前影像；</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支持图像反色；</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支持测量直线距离；</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支持测量椭圆面积；</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支持垂直翻转影像；</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支持水平翻转影像；</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支持向左旋转影像；</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支持向右旋转影像；</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支持显示或隐藏四角信息；</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支持对当前所有操作进行重置；</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支持对当前图像进行本地下载；</w:t>
      </w:r>
    </w:p>
    <w:p>
      <w:pPr>
        <w:pStyle w:val="39"/>
        <w:widowControl/>
        <w:numPr>
          <w:ilvl w:val="0"/>
          <w:numId w:val="14"/>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支持单击左右按钮或拖动滚动条进行翻页操作；</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支持肺结节AI智能阅片，且与云胶片系统整合</w:t>
      </w:r>
    </w:p>
    <w:p>
      <w:pPr>
        <w:pStyle w:val="39"/>
        <w:widowControl/>
        <w:snapToGrid w:val="0"/>
        <w:ind w:left="516" w:firstLine="0" w:firstLineChars="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分析结果须包含患者基本信息、结节标注图示及结节量化参数，并支持以图文报告形式进行展示</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支持将当前的胶片页下载到本地；</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支持将患者数据化检查以二维码方式分享给他人调阅；为保障患者数据安全，患者可设置他人查看密码，可自定义设置时间范围，超时调阅失效，并提示分享链接失效。</w:t>
      </w:r>
    </w:p>
    <w:p>
      <w:pPr>
        <w:keepNext/>
        <w:keepLines/>
        <w:numPr>
          <w:ilvl w:val="0"/>
          <w:numId w:val="12"/>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支持二次发布，超出存储年限的图像在云端删除后，如患者再次调阅该图像，可进行再次调阅申请，云胶片系统会自动通过前置机将该次图像及报告二次发布到云端，供患者调阅。</w:t>
      </w:r>
    </w:p>
    <w:p>
      <w:pPr>
        <w:pStyle w:val="6"/>
        <w:numPr>
          <w:ilvl w:val="0"/>
          <w:numId w:val="11"/>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医生端</w:t>
      </w:r>
    </w:p>
    <w:p>
      <w:pPr>
        <w:keepLines/>
        <w:numPr>
          <w:ilvl w:val="0"/>
          <w:numId w:val="15"/>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已开通账号医生可通过公众号、APP等方式进行认证登陆；</w:t>
      </w:r>
    </w:p>
    <w:p>
      <w:pPr>
        <w:keepLines/>
        <w:numPr>
          <w:ilvl w:val="0"/>
          <w:numId w:val="15"/>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登录后可查看授权范围内所有患者的影像及报告等资料，也可通过患者姓名、Patient ID、检查号等检索查看；</w:t>
      </w:r>
    </w:p>
    <w:p>
      <w:pPr>
        <w:keepLines/>
        <w:numPr>
          <w:ilvl w:val="0"/>
          <w:numId w:val="15"/>
        </w:numPr>
        <w:spacing w:line="360" w:lineRule="auto"/>
        <w:jc w:val="both"/>
        <w:rPr>
          <w:rFonts w:asciiTheme="minorEastAsia" w:hAnsiTheme="minorEastAsia" w:eastAsiaTheme="minorEastAsia"/>
          <w:bCs/>
          <w:lang w:eastAsia="zh-CN"/>
        </w:rPr>
      </w:pPr>
      <w:r>
        <w:rPr>
          <w:rFonts w:hint="eastAsia" w:asciiTheme="minorEastAsia" w:hAnsiTheme="minorEastAsia" w:eastAsiaTheme="minorEastAsia"/>
          <w:bCs/>
          <w:lang w:eastAsia="zh-CN"/>
        </w:rPr>
        <w:t>支持通过手机直接调阅到该检查的原报告文件；</w:t>
      </w:r>
    </w:p>
    <w:p>
      <w:pPr>
        <w:keepLines/>
        <w:numPr>
          <w:ilvl w:val="0"/>
          <w:numId w:val="15"/>
        </w:numPr>
        <w:spacing w:line="360" w:lineRule="auto"/>
        <w:jc w:val="both"/>
        <w:rPr>
          <w:rFonts w:asciiTheme="minorEastAsia" w:hAnsiTheme="minorEastAsia" w:eastAsiaTheme="minorEastAsia"/>
          <w:bCs/>
        </w:rPr>
      </w:pPr>
      <w:r>
        <w:rPr>
          <w:rFonts w:hint="eastAsia" w:asciiTheme="minorEastAsia" w:hAnsiTheme="minorEastAsia" w:eastAsiaTheme="minorEastAsia"/>
          <w:bCs/>
        </w:rPr>
        <w:t>图像浏览</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支持点击序列图标选择想要查看的影像序列即可实现影像详情查看；提供专业影像查看工具，实现对窗宽窗位的调节，影像的放大缩小，影像的测量；</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显示此患者的一个或多个序列；</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支持任意拖动位置；</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支持任意选择窗宽窗位，或者滚动滚动条调节；</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支持缩放当前影像；</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支持图像反色；</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支持测量直线距离；</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支持测量椭圆面积；</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支持垂直翻转影像；</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支持水平翻转影像；</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支持向左旋转影像；</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rPr>
      </w:pPr>
      <w:r>
        <w:rPr>
          <w:rFonts w:hint="eastAsia" w:asciiTheme="minorEastAsia" w:hAnsiTheme="minorEastAsia" w:eastAsiaTheme="minorEastAsia"/>
          <w:color w:val="000000"/>
        </w:rPr>
        <w:t>支持向右旋转影像；</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支持显示或隐藏四角信息；</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支持对当前所有操作进行重置；</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支持对当前图像进行本地下载；</w:t>
      </w:r>
    </w:p>
    <w:p>
      <w:pPr>
        <w:pStyle w:val="39"/>
        <w:widowControl/>
        <w:numPr>
          <w:ilvl w:val="0"/>
          <w:numId w:val="16"/>
        </w:numPr>
        <w:snapToGrid w:val="0"/>
        <w:spacing w:line="360" w:lineRule="auto"/>
        <w:ind w:firstLineChars="0"/>
        <w:jc w:val="both"/>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支持单击左右按钮或拖动滚动条进行翻页操作；</w:t>
      </w:r>
    </w:p>
    <w:p>
      <w:pPr>
        <w:pStyle w:val="5"/>
        <w:numPr>
          <w:ilvl w:val="0"/>
          <w:numId w:val="6"/>
        </w:numPr>
        <w:spacing w:before="0" w:after="0" w:line="360" w:lineRule="auto"/>
        <w:ind w:left="442" w:hanging="442"/>
        <w:rPr>
          <w:rFonts w:asciiTheme="minorEastAsia" w:hAnsiTheme="minorEastAsia" w:eastAsiaTheme="minorEastAsia"/>
        </w:rPr>
      </w:pPr>
      <w:bookmarkStart w:id="11" w:name="_Toc129207700"/>
      <w:bookmarkStart w:id="12" w:name="_Toc141301685"/>
      <w:r>
        <w:rPr>
          <w:rFonts w:hint="eastAsia" w:asciiTheme="minorEastAsia" w:hAnsiTheme="minorEastAsia" w:eastAsiaTheme="minorEastAsia"/>
        </w:rPr>
        <w:t>心电</w:t>
      </w:r>
      <w:bookmarkEnd w:id="11"/>
      <w:bookmarkEnd w:id="12"/>
      <w:r>
        <w:rPr>
          <w:rFonts w:hint="eastAsia" w:asciiTheme="minorEastAsia" w:hAnsiTheme="minorEastAsia" w:eastAsiaTheme="minorEastAsia"/>
        </w:rPr>
        <w:t>管理信息系统</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建设全院心电网络系统，实现医院心电检查数据联网，针对医院目前心电检查的现状，完善现有的心电图检查流程，将心电检查覆盖到所有病区，实现门诊、住院的检查流程优化。在医院的信息管理平台上，心电图检查完全实现在网上申请、收费、预约和登记，实时在线诊断，网上传输报告及远程会诊等，使全院的心电图检查，心电图数据、各种电生理数据、报告实现数字化，网络化，无纸化集中管理。</w:t>
      </w:r>
    </w:p>
    <w:p>
      <w:pPr>
        <w:pStyle w:val="6"/>
        <w:numPr>
          <w:ilvl w:val="0"/>
          <w:numId w:val="1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预约叫号</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支持从HIS系统自动获取检查患者基本信息、交费信息、诊断信息、检查要求。</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自动产生发放心电图病人检查号，可提供集中登记、分部门登记两种登记方式。登记列表中支持区分患者当前的状态。</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支持供医生呼叫病人的大屏幕显示，系统会自动语音呼叫,同时在大屏幕显示将要做检查的病人基本信息，提醒病人做好准备，同时节省医生与病人的时间。</w:t>
      </w:r>
    </w:p>
    <w:p>
      <w:pPr>
        <w:pStyle w:val="6"/>
        <w:numPr>
          <w:ilvl w:val="0"/>
          <w:numId w:val="1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采集和分析</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支持Worklist，系统自动填充病人的检查信息。</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提供通用的分析工具，如同屏对比、波形放大、电子分规测量及心电图数据重新分析功能。</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支持任意心搏放大、单导联图谱漂移、全屏图谱漂移。</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支持Cabrera导联功能、附加导联功能。</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支持危急值预警流程，自动诊断出危急值数据，系统进行预警，提醒诊断医生优先诊断。</w:t>
      </w:r>
    </w:p>
    <w:p>
      <w:pPr>
        <w:pStyle w:val="6"/>
        <w:numPr>
          <w:ilvl w:val="0"/>
          <w:numId w:val="1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电生理数据处理</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支持电生理设备包括Holter、运动平板、动态血压、脑电图、肌电图、TCD，听力检查、眼科检查、神经电生理检查等。</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根据临床实际需要，支持重新定义报告格式，并且可对电生理参数进行相应的统计分析。</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支持电生理数据归档和管理，数据经过归档后，在科室内实现数字化管理和院内数据共享。</w:t>
      </w:r>
    </w:p>
    <w:p>
      <w:pPr>
        <w:pStyle w:val="6"/>
        <w:numPr>
          <w:ilvl w:val="0"/>
          <w:numId w:val="1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WEB终端浏览</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Web终端浏览可查看原始数据，调整走速和增益，支持全院数据共享。</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具有在线心电图分析功能，查看长时间原始心电波形；支持心电图处理测量功能，波形显示、幅值调整、单页多页显示、新旧病历对比功能、心拍自动分析、心拍特征点自动识别、心拍特征点手动微调、走纸速度调整、波形放大等功能。</w:t>
      </w:r>
    </w:p>
    <w:p>
      <w:pPr>
        <w:pStyle w:val="6"/>
        <w:numPr>
          <w:ilvl w:val="0"/>
          <w:numId w:val="1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统计分析</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系统查询统计包括患者信息查询、仪器使用统计、工作量费用统计、阳性查询、低值查询、数据范围查询等。</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需支持数据输出为DBF、EXCEL、TXT、JPG等格式供第三方软件分析，能进行各种分类分项统计，提供各种统计报表样张。</w:t>
      </w:r>
    </w:p>
    <w:p>
      <w:pPr>
        <w:pStyle w:val="6"/>
        <w:numPr>
          <w:ilvl w:val="0"/>
          <w:numId w:val="1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数据安全</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支持数据修正，显示数据的审计、修改的痕迹；支持数据离线保存、恢复。支持单机版运行，保证异常情况下的数据恢复。</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在线数据支持RAID5进行备份，保证数据的安全性和资料延续性。</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提供用户权限管理，通过系统管理员为用户授权，不同权限管理不同的内容。支持用户分组机制，用于简化用户授权。</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提供用户访问日志功能，对访问过的数据以及特殊的操作进行记录，并提供记录查看和检索手段。</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医保接口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集成平台接口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医院自建系统接口（护理白板、互联网医院等）</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开业时以及开业后一年内建设所有业务系统间的接口</w:t>
      </w:r>
    </w:p>
    <w:p>
      <w:pPr>
        <w:spacing w:line="360" w:lineRule="auto"/>
        <w:ind w:left="440" w:left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注：本项目为“交钥匙工程”，开业后一年内医院建设的所有内外部系统免费对接，医院不再另行支付费用</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设备清单（待补充）</w:t>
      </w:r>
    </w:p>
    <w:p>
      <w:pPr>
        <w:ind w:left="440" w:leftChars="200"/>
        <w:rPr>
          <w:rFonts w:asciiTheme="minorEastAsia" w:hAnsiTheme="minorEastAsia" w:eastAsiaTheme="minorEastAsia"/>
          <w:b/>
          <w:bCs/>
          <w:lang w:eastAsia="zh-CN"/>
        </w:rPr>
      </w:pPr>
    </w:p>
    <w:p>
      <w:pPr>
        <w:pStyle w:val="4"/>
        <w:numPr>
          <w:ilvl w:val="0"/>
          <w:numId w:val="2"/>
        </w:numPr>
        <w:rPr>
          <w:rFonts w:asciiTheme="minorEastAsia" w:hAnsiTheme="minorEastAsia" w:eastAsiaTheme="minorEastAsia"/>
          <w:lang w:eastAsia="zh-CN"/>
        </w:rPr>
      </w:pPr>
      <w:bookmarkStart w:id="13" w:name="_Toc126529053"/>
      <w:bookmarkStart w:id="14" w:name="_Toc129207721"/>
      <w:bookmarkStart w:id="15" w:name="_Toc141301713"/>
      <w:r>
        <w:rPr>
          <w:rFonts w:hint="eastAsia" w:asciiTheme="minorEastAsia" w:hAnsiTheme="minorEastAsia" w:eastAsiaTheme="minorEastAsia"/>
          <w:lang w:eastAsia="zh-CN"/>
        </w:rPr>
        <w:t>商务要求</w:t>
      </w:r>
      <w:bookmarkEnd w:id="13"/>
      <w:bookmarkEnd w:id="14"/>
      <w:bookmarkEnd w:id="15"/>
    </w:p>
    <w:p>
      <w:pPr>
        <w:pStyle w:val="5"/>
        <w:numPr>
          <w:ilvl w:val="0"/>
          <w:numId w:val="18"/>
        </w:numPr>
        <w:spacing w:before="0" w:after="0" w:line="360" w:lineRule="auto"/>
        <w:ind w:left="442" w:hanging="442"/>
        <w:rPr>
          <w:rFonts w:asciiTheme="minorEastAsia" w:hAnsiTheme="minorEastAsia" w:eastAsiaTheme="minorEastAsia"/>
        </w:rPr>
      </w:pPr>
      <w:bookmarkStart w:id="16" w:name="_Toc141301714"/>
      <w:bookmarkStart w:id="17" w:name="_Toc126529054"/>
      <w:bookmarkStart w:id="18" w:name="_Toc129207722"/>
      <w:r>
        <w:rPr>
          <w:rFonts w:hint="eastAsia" w:asciiTheme="minorEastAsia" w:hAnsiTheme="minorEastAsia" w:eastAsiaTheme="minorEastAsia"/>
        </w:rPr>
        <w:t>培训要求</w:t>
      </w:r>
      <w:bookmarkEnd w:id="16"/>
      <w:bookmarkEnd w:id="17"/>
      <w:bookmarkEnd w:id="18"/>
    </w:p>
    <w:p>
      <w:pPr>
        <w:pStyle w:val="63"/>
        <w:ind w:firstLine="480"/>
        <w:rPr>
          <w:rFonts w:asciiTheme="minorEastAsia" w:hAnsiTheme="minorEastAsia" w:eastAsiaTheme="minorEastAsia"/>
        </w:rPr>
      </w:pPr>
      <w:r>
        <w:rPr>
          <w:rFonts w:hint="eastAsia" w:asciiTheme="minorEastAsia" w:hAnsiTheme="minorEastAsia" w:eastAsiaTheme="minorEastAsia"/>
        </w:rPr>
        <w:t>采购人认为培训是保证项目成功的一个重要手段，因此为了保证系统顺利完成，投标人需要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人负责。对与本项目的相关技术，投标人也需要提供必要的手段保证能够将其传授与采购人。与培训相关的费用，投标人应当一并计算在投标报价中。</w:t>
      </w:r>
    </w:p>
    <w:p>
      <w:pPr>
        <w:pStyle w:val="63"/>
        <w:ind w:firstLine="480"/>
        <w:rPr>
          <w:rFonts w:asciiTheme="minorEastAsia" w:hAnsiTheme="minorEastAsia" w:eastAsiaTheme="minorEastAsia"/>
        </w:rPr>
      </w:pPr>
      <w:r>
        <w:rPr>
          <w:rFonts w:asciiTheme="minorEastAsia" w:hAnsiTheme="minorEastAsia" w:eastAsiaTheme="minorEastAsia"/>
        </w:rPr>
        <w:t>投标人派出的培训教员应具备丰富的相同课程教学经验，所有的培训教员必须中文授课，供应商必须为所有被培训人员免费提供培训用文字资料和讲义（电子版和纸张版）等相关用品。</w:t>
      </w:r>
      <w:r>
        <w:rPr>
          <w:rFonts w:hint="eastAsia" w:asciiTheme="minorEastAsia" w:hAnsiTheme="minorEastAsia" w:eastAsiaTheme="minorEastAsia"/>
        </w:rPr>
        <w:t>提供下列几个方面的培训：</w:t>
      </w:r>
    </w:p>
    <w:p>
      <w:pPr>
        <w:pStyle w:val="63"/>
        <w:ind w:firstLine="480"/>
        <w:rPr>
          <w:rFonts w:asciiTheme="minorEastAsia" w:hAnsiTheme="minorEastAsia" w:eastAsiaTheme="minorEastAsia"/>
        </w:rPr>
      </w:pPr>
      <w:r>
        <w:rPr>
          <w:rFonts w:hint="eastAsia" w:asciiTheme="minorEastAsia" w:hAnsiTheme="minorEastAsia" w:eastAsiaTheme="minorEastAsia"/>
        </w:rPr>
        <w:t>（1）系统软件的用户使用培训，应用软件操作培训；</w:t>
      </w:r>
    </w:p>
    <w:p>
      <w:pPr>
        <w:pStyle w:val="63"/>
        <w:ind w:firstLine="480"/>
        <w:rPr>
          <w:rFonts w:asciiTheme="minorEastAsia" w:hAnsiTheme="minorEastAsia" w:eastAsiaTheme="minorEastAsia"/>
        </w:rPr>
      </w:pPr>
      <w:r>
        <w:rPr>
          <w:rFonts w:hint="eastAsia" w:asciiTheme="minorEastAsia" w:hAnsiTheme="minorEastAsia" w:eastAsiaTheme="minorEastAsia"/>
        </w:rPr>
        <w:t>（2）系统管理培训、甲方技术人员开发维护培训；</w:t>
      </w:r>
    </w:p>
    <w:p>
      <w:pPr>
        <w:pStyle w:val="63"/>
        <w:ind w:firstLine="480"/>
        <w:rPr>
          <w:rFonts w:asciiTheme="minorEastAsia" w:hAnsiTheme="minorEastAsia" w:eastAsiaTheme="minorEastAsia"/>
        </w:rPr>
      </w:pPr>
      <w:r>
        <w:rPr>
          <w:rFonts w:hint="eastAsia" w:asciiTheme="minorEastAsia" w:hAnsiTheme="minorEastAsia" w:eastAsiaTheme="minorEastAsia"/>
        </w:rPr>
        <w:t>（3）应用软件操作疑难问题解答；</w:t>
      </w:r>
    </w:p>
    <w:p>
      <w:pPr>
        <w:pStyle w:val="63"/>
        <w:ind w:firstLine="480"/>
        <w:rPr>
          <w:rFonts w:asciiTheme="minorEastAsia" w:hAnsiTheme="minorEastAsia" w:eastAsiaTheme="minorEastAsia"/>
        </w:rPr>
      </w:pPr>
      <w:r>
        <w:rPr>
          <w:rFonts w:hint="eastAsia" w:asciiTheme="minorEastAsia" w:hAnsiTheme="minorEastAsia" w:eastAsiaTheme="minorEastAsia"/>
        </w:rPr>
        <w:t>（4）第三方支撑软件（如数据库、操作系统）的使用、开发、维护培训。</w:t>
      </w:r>
    </w:p>
    <w:p>
      <w:pPr>
        <w:pStyle w:val="63"/>
        <w:ind w:firstLine="480"/>
        <w:rPr>
          <w:rFonts w:asciiTheme="minorEastAsia" w:hAnsiTheme="minorEastAsia" w:eastAsiaTheme="minorEastAsia"/>
        </w:rPr>
      </w:pPr>
      <w:r>
        <w:rPr>
          <w:rFonts w:asciiTheme="minorEastAsia" w:hAnsiTheme="minorEastAsia" w:eastAsiaTheme="minorEastAsia"/>
        </w:rPr>
        <w:t>投标人应按采购人约定合理地安排培训时间。</w:t>
      </w:r>
    </w:p>
    <w:p>
      <w:pPr>
        <w:pStyle w:val="63"/>
        <w:ind w:firstLine="480"/>
        <w:rPr>
          <w:rFonts w:asciiTheme="minorEastAsia" w:hAnsiTheme="minorEastAsia" w:eastAsiaTheme="minorEastAsia"/>
        </w:rPr>
      </w:pPr>
      <w:r>
        <w:rPr>
          <w:rFonts w:hint="eastAsia" w:asciiTheme="minorEastAsia" w:hAnsiTheme="minorEastAsia" w:eastAsiaTheme="minorEastAsia"/>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r>
        <w:rPr>
          <w:rFonts w:asciiTheme="minorEastAsia" w:hAnsiTheme="minorEastAsia" w:eastAsiaTheme="minorEastAsia"/>
        </w:rPr>
        <w:t>为了更好的维护医院网络，保证网络系统软件的正常使用，供应商须为医院培训网络工程师1名，数据库管理员1名，软件维护员2名，并根据软件的更新和升级情况进行培训。</w:t>
      </w:r>
    </w:p>
    <w:p>
      <w:pPr>
        <w:pStyle w:val="5"/>
        <w:numPr>
          <w:ilvl w:val="0"/>
          <w:numId w:val="18"/>
        </w:numPr>
        <w:spacing w:before="0" w:after="0" w:line="360" w:lineRule="auto"/>
        <w:ind w:left="442" w:hanging="442"/>
        <w:rPr>
          <w:rFonts w:asciiTheme="minorEastAsia" w:hAnsiTheme="minorEastAsia" w:eastAsiaTheme="minorEastAsia"/>
        </w:rPr>
      </w:pPr>
      <w:bookmarkStart w:id="19" w:name="_Toc141301715"/>
      <w:bookmarkStart w:id="20" w:name="_Toc126529055"/>
      <w:bookmarkStart w:id="21" w:name="_Toc129207723"/>
      <w:r>
        <w:rPr>
          <w:rFonts w:hint="eastAsia" w:asciiTheme="minorEastAsia" w:hAnsiTheme="minorEastAsia" w:eastAsiaTheme="minorEastAsia"/>
        </w:rPr>
        <w:t>项目实施</w:t>
      </w:r>
      <w:bookmarkEnd w:id="19"/>
      <w:bookmarkEnd w:id="20"/>
      <w:bookmarkEnd w:id="21"/>
    </w:p>
    <w:p>
      <w:pPr>
        <w:pStyle w:val="63"/>
        <w:ind w:firstLine="480"/>
        <w:rPr>
          <w:rFonts w:asciiTheme="minorEastAsia" w:hAnsiTheme="minorEastAsia" w:eastAsiaTheme="minorEastAsia"/>
        </w:rPr>
      </w:pPr>
      <w:r>
        <w:rPr>
          <w:rFonts w:asciiTheme="minorEastAsia" w:hAnsiTheme="minorEastAsia" w:eastAsiaTheme="minorEastAsia"/>
        </w:rPr>
        <w:t>模块的上线可根据医院具体部门的需求、按照整体规划，分步实施的原则上线，投标方案中所描述的功能和实施方案是在充分了解</w:t>
      </w:r>
      <w:r>
        <w:rPr>
          <w:rFonts w:hint="eastAsia" w:asciiTheme="minorEastAsia" w:hAnsiTheme="minorEastAsia" w:eastAsiaTheme="minorEastAsia"/>
        </w:rPr>
        <w:t>某医院</w:t>
      </w:r>
      <w:r>
        <w:rPr>
          <w:rFonts w:asciiTheme="minorEastAsia" w:hAnsiTheme="minorEastAsia" w:eastAsiaTheme="minorEastAsia"/>
        </w:rPr>
        <w:t>整体信息化建设情况后给出的方案说明，除特别说明外所报价格应包含了所有投标方案中描述的功能，且产品支持无限量并发用户数。</w:t>
      </w:r>
    </w:p>
    <w:p>
      <w:pPr>
        <w:pStyle w:val="63"/>
        <w:ind w:firstLine="480"/>
        <w:rPr>
          <w:rFonts w:asciiTheme="minorEastAsia" w:hAnsiTheme="minorEastAsia" w:eastAsiaTheme="minorEastAsia"/>
        </w:rPr>
      </w:pPr>
      <w:r>
        <w:rPr>
          <w:rFonts w:asciiTheme="minorEastAsia" w:hAnsiTheme="minorEastAsia" w:eastAsiaTheme="minorEastAsia"/>
        </w:rPr>
        <w:t>软件产品应体现软件即服务的理念，应能够针对</w:t>
      </w:r>
      <w:r>
        <w:rPr>
          <w:rFonts w:hint="eastAsia" w:asciiTheme="minorEastAsia" w:hAnsiTheme="minorEastAsia" w:eastAsiaTheme="minorEastAsia"/>
        </w:rPr>
        <w:t>某医院</w:t>
      </w:r>
      <w:r>
        <w:rPr>
          <w:rFonts w:asciiTheme="minorEastAsia" w:hAnsiTheme="minorEastAsia" w:eastAsiaTheme="minorEastAsia"/>
        </w:rPr>
        <w:t>业务特点，流程特点等因素，因地制宜的为</w:t>
      </w:r>
      <w:r>
        <w:rPr>
          <w:rFonts w:hint="eastAsia" w:asciiTheme="minorEastAsia" w:hAnsiTheme="minorEastAsia" w:eastAsiaTheme="minorEastAsia"/>
        </w:rPr>
        <w:t>某医院</w:t>
      </w:r>
      <w:r>
        <w:rPr>
          <w:rFonts w:asciiTheme="minorEastAsia" w:hAnsiTheme="minorEastAsia" w:eastAsiaTheme="minorEastAsia"/>
        </w:rPr>
        <w:t>制作先进可靠，便捷使用的系统，方案说明中即要有清晰的边缘界限，也应该有战略合作，定制开发的能力和态度。</w:t>
      </w:r>
    </w:p>
    <w:p>
      <w:pPr>
        <w:pStyle w:val="63"/>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项目工期、实施要求</w:t>
      </w:r>
    </w:p>
    <w:p>
      <w:pPr>
        <w:pStyle w:val="63"/>
        <w:ind w:firstLine="480"/>
        <w:rPr>
          <w:rFonts w:asciiTheme="minorEastAsia" w:hAnsiTheme="minorEastAsia" w:eastAsiaTheme="minorEastAsia"/>
        </w:rPr>
      </w:pPr>
      <w:r>
        <w:rPr>
          <w:rFonts w:hint="eastAsia" w:asciiTheme="minorEastAsia" w:hAnsiTheme="minorEastAsia" w:eastAsiaTheme="minorEastAsia"/>
        </w:rPr>
        <w:t>合同签订后立即组织驻场施工，投标人需结合我院</w:t>
      </w:r>
      <w:r>
        <w:rPr>
          <w:rFonts w:asciiTheme="minorEastAsia" w:hAnsiTheme="minorEastAsia" w:eastAsiaTheme="minorEastAsia"/>
        </w:rPr>
        <w:t>2024年9月1日开业的要求，拟定详细的系统实施计划，含客户化修改、测试、试运行、培训及上线计划，保证在合同规定时间内上线及上线系统的基本平稳。</w:t>
      </w:r>
    </w:p>
    <w:p>
      <w:pPr>
        <w:pStyle w:val="63"/>
        <w:ind w:firstLine="48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人员要求</w:t>
      </w:r>
      <w:r>
        <w:rPr>
          <w:rFonts w:asciiTheme="minorEastAsia" w:hAnsiTheme="minorEastAsia" w:eastAsiaTheme="minorEastAsia"/>
        </w:rPr>
        <w:tab/>
      </w:r>
    </w:p>
    <w:p>
      <w:pPr>
        <w:pStyle w:val="63"/>
        <w:ind w:firstLine="480"/>
        <w:rPr>
          <w:rFonts w:asciiTheme="minorEastAsia" w:hAnsiTheme="minorEastAsia" w:eastAsiaTheme="minorEastAsia"/>
        </w:rPr>
      </w:pPr>
      <w:r>
        <w:rPr>
          <w:rFonts w:asciiTheme="minorEastAsia" w:hAnsiTheme="minorEastAsia" w:eastAsiaTheme="minorEastAsia"/>
        </w:rPr>
        <w:t>在项目实施阶段应保证至少</w:t>
      </w:r>
      <w:r>
        <w:rPr>
          <w:rFonts w:hint="eastAsia" w:asciiTheme="minorEastAsia" w:hAnsiTheme="minorEastAsia" w:eastAsiaTheme="minorEastAsia"/>
        </w:rPr>
        <w:t>2</w:t>
      </w:r>
      <w:r>
        <w:rPr>
          <w:rFonts w:asciiTheme="minorEastAsia" w:hAnsiTheme="minorEastAsia" w:eastAsiaTheme="minorEastAsia"/>
        </w:rPr>
        <w:t>个工程师到医院现场实施；项目负责人一经确定，未经院方同意不得更换。</w:t>
      </w:r>
      <w:r>
        <w:rPr>
          <w:rFonts w:hint="eastAsia" w:asciiTheme="minorEastAsia" w:hAnsiTheme="minorEastAsia" w:eastAsiaTheme="minorEastAsia"/>
        </w:rPr>
        <w:t>项目负责人需通过医院相关主管的考核。</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）建设范围</w:t>
      </w:r>
    </w:p>
    <w:p>
      <w:pPr>
        <w:pStyle w:val="63"/>
        <w:ind w:firstLine="480"/>
        <w:rPr>
          <w:rFonts w:asciiTheme="minorEastAsia" w:hAnsiTheme="minorEastAsia" w:eastAsiaTheme="minorEastAsia"/>
        </w:rPr>
      </w:pPr>
      <w:r>
        <w:rPr>
          <w:rFonts w:hint="eastAsia" w:asciiTheme="minorEastAsia" w:hAnsiTheme="minorEastAsia" w:eastAsiaTheme="minorEastAsia"/>
        </w:rPr>
        <w:t>自建医院以及若干签约入驻医院。</w:t>
      </w:r>
    </w:p>
    <w:p>
      <w:pPr>
        <w:pStyle w:val="5"/>
        <w:numPr>
          <w:ilvl w:val="0"/>
          <w:numId w:val="18"/>
        </w:numPr>
        <w:spacing w:before="0" w:after="0" w:line="360" w:lineRule="auto"/>
        <w:ind w:left="442" w:hanging="442"/>
        <w:rPr>
          <w:rFonts w:asciiTheme="minorEastAsia" w:hAnsiTheme="minorEastAsia" w:eastAsiaTheme="minorEastAsia"/>
        </w:rPr>
      </w:pPr>
      <w:bookmarkStart w:id="22" w:name="_Toc129207724"/>
      <w:bookmarkStart w:id="23" w:name="_Toc126529056"/>
      <w:bookmarkStart w:id="24" w:name="_Toc141301716"/>
      <w:r>
        <w:rPr>
          <w:rFonts w:hint="eastAsia" w:asciiTheme="minorEastAsia" w:hAnsiTheme="minorEastAsia" w:eastAsiaTheme="minorEastAsia"/>
        </w:rPr>
        <w:t>项目验收</w:t>
      </w:r>
      <w:bookmarkEnd w:id="22"/>
      <w:bookmarkEnd w:id="23"/>
      <w:bookmarkEnd w:id="24"/>
    </w:p>
    <w:p>
      <w:pPr>
        <w:pStyle w:val="63"/>
        <w:ind w:firstLine="480"/>
        <w:rPr>
          <w:rFonts w:asciiTheme="minorEastAsia" w:hAnsiTheme="minorEastAsia" w:eastAsiaTheme="minorEastAsia"/>
        </w:rPr>
      </w:pPr>
      <w:r>
        <w:rPr>
          <w:rFonts w:hint="eastAsia" w:asciiTheme="minorEastAsia" w:hAnsiTheme="minorEastAsia" w:eastAsiaTheme="minorEastAsia"/>
        </w:rPr>
        <w:t>软件系统正式投入运行4个月后进行软件系统验收，验收人员由我院相关人员与投标人相关人员共同组成，验收结果双方主管人员签字认可。</w:t>
      </w:r>
    </w:p>
    <w:p>
      <w:pPr>
        <w:pStyle w:val="63"/>
        <w:ind w:firstLine="480"/>
        <w:rPr>
          <w:rFonts w:asciiTheme="minorEastAsia" w:hAnsiTheme="minorEastAsia" w:eastAsiaTheme="minorEastAsia"/>
        </w:rPr>
      </w:pPr>
      <w:r>
        <w:rPr>
          <w:rFonts w:hint="eastAsia" w:asciiTheme="minorEastAsia" w:hAnsiTheme="minorEastAsia" w:eastAsiaTheme="minorEastAsia"/>
        </w:rPr>
        <w:t>项目验收需满足如下条件：</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）满足省、市、县卫生主管部门对医院信息化服务体系建设的相关要求；</w:t>
      </w:r>
    </w:p>
    <w:p>
      <w:pPr>
        <w:pStyle w:val="63"/>
        <w:ind w:firstLine="480"/>
        <w:rPr>
          <w:rFonts w:asciiTheme="minorEastAsia" w:hAnsiTheme="minorEastAsia" w:eastAsiaTheme="minorEastAsia"/>
        </w:rPr>
      </w:pPr>
      <w:r>
        <w:rPr>
          <w:rFonts w:hint="eastAsia" w:asciiTheme="minorEastAsia" w:hAnsiTheme="minorEastAsia" w:eastAsiaTheme="minorEastAsia"/>
        </w:rPr>
        <w:t>（2）保障上线产品（软件、硬件）的质量及技术参数要求；</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）保障上线系统的基本平稳及正常运行；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符合各项现行技术规范和强制性标准。</w:t>
      </w:r>
    </w:p>
    <w:p>
      <w:pPr>
        <w:pStyle w:val="5"/>
        <w:numPr>
          <w:ilvl w:val="0"/>
          <w:numId w:val="18"/>
        </w:numPr>
        <w:spacing w:before="0" w:after="0" w:line="360" w:lineRule="auto"/>
        <w:ind w:left="442" w:hanging="442"/>
        <w:rPr>
          <w:rFonts w:asciiTheme="minorEastAsia" w:hAnsiTheme="minorEastAsia" w:eastAsiaTheme="minorEastAsia"/>
        </w:rPr>
      </w:pPr>
      <w:bookmarkStart w:id="25" w:name="_Toc129207725"/>
      <w:bookmarkStart w:id="26" w:name="_Toc141301717"/>
      <w:bookmarkStart w:id="27" w:name="_Toc126529057"/>
      <w:r>
        <w:rPr>
          <w:rFonts w:hint="eastAsia" w:asciiTheme="minorEastAsia" w:hAnsiTheme="minorEastAsia" w:eastAsiaTheme="minorEastAsia"/>
        </w:rPr>
        <w:t>服务要求</w:t>
      </w:r>
      <w:bookmarkEnd w:id="25"/>
      <w:bookmarkEnd w:id="26"/>
      <w:bookmarkEnd w:id="27"/>
    </w:p>
    <w:p>
      <w:pPr>
        <w:pStyle w:val="63"/>
        <w:ind w:firstLine="480"/>
        <w:rPr>
          <w:rFonts w:asciiTheme="minorEastAsia" w:hAnsiTheme="minorEastAsia" w:eastAsiaTheme="minorEastAsia"/>
        </w:rPr>
      </w:pPr>
      <w:r>
        <w:rPr>
          <w:rFonts w:asciiTheme="minorEastAsia" w:hAnsiTheme="minorEastAsia" w:eastAsiaTheme="minorEastAsia"/>
        </w:rPr>
        <w:t>投标人所提供技术支持方案及保证措施，包括本地化、售后服务、服务期限、响应时间、操作维护人员提供的培训计划的优劣：</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免费维护期内维护条款：</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）各软件系统在验收合格后，投标人必须提供软件自验收之日起一年的免费功能增强性维护及免费技术维护服务（其中包括系统维护、跟踪检测、个性化需求处理），保证乙方所开发的软件正常运行。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）免费维护期内，投标人需免费新增及修改采购人所需报表。</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免费维护期满后的有偿维护服务条款：</w:t>
      </w:r>
    </w:p>
    <w:p>
      <w:pPr>
        <w:pStyle w:val="63"/>
        <w:ind w:firstLine="480"/>
        <w:rPr>
          <w:rFonts w:asciiTheme="minorEastAsia" w:hAnsiTheme="minorEastAsia" w:eastAsiaTheme="minorEastAsia"/>
        </w:rPr>
      </w:pPr>
      <w:r>
        <w:rPr>
          <w:rFonts w:hint="eastAsia" w:asciiTheme="minorEastAsia" w:hAnsiTheme="minorEastAsia" w:eastAsiaTheme="minorEastAsia"/>
        </w:rPr>
        <w:t>软件免费维护期结束后，进入有偿服务期，有偿维护期维护费用根据双方免费维护期内的合作情况友好协商，另签订售后服务合同，年维护费不能超过项目建设合同的6%。有偿维护范围需涵盖本次采购所有产品的纠错性维护及需要修改和新增的报表。另需配备熟悉采购方情况的服务人员，在采购人不满意时刻提出更换。同时需有专门的客户经理定期进行回访，以利于服务满意度不佳时做出整改。</w:t>
      </w:r>
    </w:p>
    <w:p>
      <w:pPr>
        <w:pStyle w:val="5"/>
        <w:numPr>
          <w:ilvl w:val="0"/>
          <w:numId w:val="1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支撑环境要求</w:t>
      </w:r>
    </w:p>
    <w:p>
      <w:pPr>
        <w:spacing w:line="360" w:lineRule="auto"/>
        <w:ind w:firstLine="480" w:firstLineChars="200"/>
        <w:rPr>
          <w:rFonts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t>投标人针对于所投产品，要求采购人后续提供的硬件支撑环境，包括且不限于服务器配置要求、服务器数量、存储、数据库、操作系统。</w:t>
      </w:r>
    </w:p>
    <w:tbl>
      <w:tblPr>
        <w:tblStyle w:val="65"/>
        <w:tblW w:w="878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417"/>
        <w:gridCol w:w="1985"/>
        <w:gridCol w:w="1701"/>
        <w:gridCol w:w="99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序号</w:t>
            </w:r>
          </w:p>
        </w:tc>
        <w:tc>
          <w:tcPr>
            <w:tcW w:w="1417"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设备</w:t>
            </w:r>
          </w:p>
        </w:tc>
        <w:tc>
          <w:tcPr>
            <w:tcW w:w="1985"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配置要求</w:t>
            </w:r>
          </w:p>
        </w:tc>
        <w:tc>
          <w:tcPr>
            <w:tcW w:w="1701"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作用</w:t>
            </w:r>
          </w:p>
        </w:tc>
        <w:tc>
          <w:tcPr>
            <w:tcW w:w="992"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数量</w:t>
            </w:r>
          </w:p>
        </w:tc>
        <w:tc>
          <w:tcPr>
            <w:tcW w:w="1984"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例</w:t>
            </w: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1</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r>
              <w:rPr>
                <w:rFonts w:asciiTheme="minorEastAsia" w:hAnsiTheme="minorEastAsia" w:eastAsiaTheme="minorEastAsia"/>
                <w:kern w:val="2"/>
              </w:rPr>
              <w:t>CPU</w:t>
            </w:r>
            <w:r>
              <w:rPr>
                <w:rFonts w:hint="eastAsia" w:asciiTheme="minorEastAsia" w:hAnsiTheme="minorEastAsia" w:eastAsiaTheme="minorEastAsia"/>
                <w:kern w:val="2"/>
              </w:rPr>
              <w:t>、内存、硬盘</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应用服务器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2</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lang w:eastAsia="zh-CN"/>
              </w:rPr>
            </w:pPr>
            <w:r>
              <w:rPr>
                <w:rFonts w:asciiTheme="minorEastAsia" w:hAnsiTheme="minorEastAsia" w:eastAsiaTheme="minorEastAsia"/>
                <w:kern w:val="2"/>
                <w:lang w:eastAsia="zh-CN"/>
              </w:rPr>
              <w:t>……</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虚拟化</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lang w:eastAsia="zh-CN"/>
              </w:rPr>
            </w:pPr>
            <w:r>
              <w:rPr>
                <w:rFonts w:hint="eastAsia" w:asciiTheme="minorEastAsia" w:hAnsiTheme="minorEastAsia" w:eastAsiaTheme="minorEastAsia"/>
                <w:kern w:val="2"/>
              </w:rPr>
              <w:t>是否支撑</w:t>
            </w:r>
            <w:r>
              <w:rPr>
                <w:rFonts w:hint="eastAsia" w:asciiTheme="minorEastAsia" w:hAnsiTheme="minorEastAsia" w:eastAsiaTheme="minorEastAsia"/>
                <w:kern w:val="2"/>
                <w:lang w:eastAsia="zh-CN"/>
              </w:rPr>
              <w:t>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3</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存储</w:t>
            </w:r>
          </w:p>
        </w:tc>
        <w:tc>
          <w:tcPr>
            <w:tcW w:w="1985"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空间**</w:t>
            </w:r>
            <w:r>
              <w:rPr>
                <w:rFonts w:asciiTheme="minorEastAsia" w:hAnsiTheme="minorEastAsia" w:eastAsiaTheme="minorEastAsia"/>
                <w:kern w:val="2"/>
              </w:rPr>
              <w:t>T</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数据存储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4</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5</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**操作系统</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附件二 项目招标评价表</w:t>
      </w:r>
    </w:p>
    <w:tbl>
      <w:tblPr>
        <w:tblStyle w:val="24"/>
        <w:tblW w:w="5000" w:type="pct"/>
        <w:tblInd w:w="0" w:type="dxa"/>
        <w:tblLayout w:type="autofit"/>
        <w:tblCellMar>
          <w:top w:w="0" w:type="dxa"/>
          <w:left w:w="108" w:type="dxa"/>
          <w:bottom w:w="0" w:type="dxa"/>
          <w:right w:w="108" w:type="dxa"/>
        </w:tblCellMar>
      </w:tblPr>
      <w:tblGrid>
        <w:gridCol w:w="1042"/>
        <w:gridCol w:w="1138"/>
        <w:gridCol w:w="5241"/>
        <w:gridCol w:w="1101"/>
      </w:tblGrid>
      <w:tr>
        <w:tblPrEx>
          <w:tblCellMar>
            <w:top w:w="0" w:type="dxa"/>
            <w:left w:w="108" w:type="dxa"/>
            <w:bottom w:w="0" w:type="dxa"/>
            <w:right w:w="108" w:type="dxa"/>
          </w:tblCellMar>
        </w:tblPrEx>
        <w:trPr>
          <w:trHeight w:val="280" w:hRule="atLeast"/>
        </w:trPr>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类别</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评分内容</w:t>
            </w:r>
          </w:p>
        </w:tc>
        <w:tc>
          <w:tcPr>
            <w:tcW w:w="5241"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评分标准</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分值范围</w:t>
            </w:r>
          </w:p>
        </w:tc>
      </w:tr>
      <w:tr>
        <w:tblPrEx>
          <w:tblCellMar>
            <w:top w:w="0" w:type="dxa"/>
            <w:left w:w="108" w:type="dxa"/>
            <w:bottom w:w="0" w:type="dxa"/>
            <w:right w:w="108" w:type="dxa"/>
          </w:tblCellMar>
        </w:tblPrEx>
        <w:trPr>
          <w:trHeight w:val="866" w:hRule="atLeast"/>
        </w:trPr>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价格分</w:t>
            </w:r>
          </w:p>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（40分）</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项目报价</w:t>
            </w:r>
          </w:p>
        </w:tc>
        <w:tc>
          <w:tcPr>
            <w:tcW w:w="5241"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价格分统一采用低价优先法，即满足招标文件要求且投标价格最低的投标报价为评标基准价，其价格分为满分 40 分。其他投标人的价格分统一按照下列公式计算：投标报价得分＝（评标基准价/投标报价）×40％×100</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0-40分</w:t>
            </w:r>
          </w:p>
        </w:tc>
      </w:tr>
      <w:tr>
        <w:tblPrEx>
          <w:tblCellMar>
            <w:top w:w="0" w:type="dxa"/>
            <w:left w:w="108" w:type="dxa"/>
            <w:bottom w:w="0" w:type="dxa"/>
            <w:right w:w="108" w:type="dxa"/>
          </w:tblCellMar>
        </w:tblPrEx>
        <w:trPr>
          <w:trHeight w:val="1070"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lang w:eastAsia="zh-CN"/>
              </w:rPr>
              <w:t>商务</w:t>
            </w:r>
            <w:r>
              <w:rPr>
                <w:rFonts w:hint="eastAsia" w:asciiTheme="minorEastAsia" w:hAnsiTheme="minorEastAsia" w:eastAsiaTheme="minorEastAsia"/>
                <w:color w:val="000000"/>
                <w:sz w:val="20"/>
                <w:szCs w:val="20"/>
              </w:rPr>
              <w:t>分</w:t>
            </w:r>
          </w:p>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15</w:t>
            </w:r>
            <w:r>
              <w:rPr>
                <w:rFonts w:hint="eastAsia" w:asciiTheme="minorEastAsia" w:hAnsiTheme="minorEastAsia" w:eastAsiaTheme="minorEastAsia"/>
                <w:color w:val="000000"/>
                <w:sz w:val="20"/>
                <w:szCs w:val="20"/>
              </w:rPr>
              <w:t>分）</w:t>
            </w:r>
          </w:p>
        </w:tc>
        <w:tc>
          <w:tcPr>
            <w:tcW w:w="1138" w:type="dxa"/>
            <w:vMerge w:val="restart"/>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自主知识产权</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所投产品具备由国家版权局颁发的以下自主知识产权软件著作权证书：</w:t>
            </w:r>
            <w:r>
              <w:rPr>
                <w:rFonts w:asciiTheme="minorEastAsia" w:hAnsiTheme="minorEastAsia" w:eastAsiaTheme="minorEastAsia"/>
                <w:color w:val="000000"/>
                <w:sz w:val="20"/>
                <w:szCs w:val="20"/>
                <w:lang w:eastAsia="zh-CN"/>
              </w:rPr>
              <w:t>PACS</w:t>
            </w:r>
            <w:r>
              <w:rPr>
                <w:rFonts w:hint="eastAsia" w:asciiTheme="minorEastAsia" w:hAnsiTheme="minorEastAsia" w:eastAsiaTheme="minorEastAsia"/>
                <w:color w:val="000000"/>
                <w:sz w:val="20"/>
                <w:szCs w:val="20"/>
                <w:lang w:eastAsia="zh-CN"/>
              </w:rPr>
              <w:t>系统、</w:t>
            </w:r>
            <w:r>
              <w:rPr>
                <w:rFonts w:hint="eastAsia" w:asciiTheme="minorEastAsia" w:hAnsiTheme="minorEastAsia" w:eastAsiaTheme="minorEastAsia"/>
                <w:color w:val="000000" w:themeColor="text1"/>
                <w:sz w:val="20"/>
                <w:szCs w:val="20"/>
                <w:lang w:eastAsia="zh-CN"/>
                <w14:textFill>
                  <w14:solidFill>
                    <w14:schemeClr w14:val="tx1"/>
                  </w14:solidFill>
                </w14:textFill>
              </w:rPr>
              <w:t>病理系统、心电系统、云胶片系统，</w:t>
            </w:r>
            <w:r>
              <w:rPr>
                <w:rFonts w:hint="eastAsia" w:asciiTheme="minorEastAsia" w:hAnsiTheme="minorEastAsia" w:eastAsiaTheme="minorEastAsia"/>
                <w:color w:val="000000"/>
                <w:sz w:val="20"/>
                <w:szCs w:val="20"/>
                <w:lang w:eastAsia="zh-CN"/>
              </w:rPr>
              <w:t>全部提供得4分，缺一项扣1分，扣完为止。</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说明：《计算机软件著作权证书》中的名称无需与上述完全一致，但需要满足以上著作权证书专业范围要求及招标功能需求。</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4</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432" w:hRule="atLeast"/>
        </w:trPr>
        <w:tc>
          <w:tcPr>
            <w:tcW w:w="104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p>
        </w:tc>
        <w:tc>
          <w:tcPr>
            <w:tcW w:w="1138" w:type="dxa"/>
            <w:vMerge w:val="continue"/>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提供有效期内的肺结节CT影像辅助诊断软件三类医疗器械注册证。提供得3分，不提供不得分。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3</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56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sz w:val="20"/>
                <w:szCs w:val="20"/>
              </w:rPr>
            </w:pPr>
            <w:r>
              <w:rPr>
                <w:rFonts w:hint="eastAsia" w:asciiTheme="minorEastAsia" w:hAnsiTheme="minorEastAsia" w:eastAsiaTheme="minorEastAsia"/>
                <w:sz w:val="20"/>
                <w:szCs w:val="20"/>
              </w:rPr>
              <w:t>投标人业绩</w:t>
            </w:r>
          </w:p>
        </w:tc>
        <w:tc>
          <w:tcPr>
            <w:tcW w:w="5241"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sz w:val="20"/>
                <w:szCs w:val="20"/>
              </w:rPr>
            </w:pPr>
            <w:r>
              <w:rPr>
                <w:rFonts w:hint="eastAsia" w:cs="Calibri" w:asciiTheme="minorEastAsia" w:hAnsiTheme="minorEastAsia" w:eastAsiaTheme="minorEastAsia"/>
                <w:sz w:val="20"/>
                <w:szCs w:val="20"/>
                <w:lang w:eastAsia="zh-CN"/>
              </w:rPr>
              <w:t>投标人自</w:t>
            </w:r>
            <w:r>
              <w:rPr>
                <w:rFonts w:cs="Calibri" w:asciiTheme="minorEastAsia" w:hAnsiTheme="minorEastAsia" w:eastAsiaTheme="minorEastAsia"/>
                <w:sz w:val="20"/>
                <w:szCs w:val="20"/>
                <w:lang w:eastAsia="zh-CN"/>
              </w:rPr>
              <w:t>202</w:t>
            </w:r>
            <w:r>
              <w:rPr>
                <w:rFonts w:hint="eastAsia" w:cs="Calibri" w:asciiTheme="minorEastAsia" w:hAnsiTheme="minorEastAsia" w:eastAsiaTheme="minorEastAsia"/>
                <w:sz w:val="20"/>
                <w:szCs w:val="20"/>
                <w:lang w:eastAsia="zh-CN"/>
              </w:rPr>
              <w:t>2年</w:t>
            </w:r>
            <w:r>
              <w:rPr>
                <w:rFonts w:cs="Calibri" w:asciiTheme="minorEastAsia" w:hAnsiTheme="minorEastAsia" w:eastAsiaTheme="minorEastAsia"/>
                <w:sz w:val="20"/>
                <w:szCs w:val="20"/>
                <w:lang w:eastAsia="zh-CN"/>
              </w:rPr>
              <w:t>1</w:t>
            </w:r>
            <w:r>
              <w:rPr>
                <w:rFonts w:hint="eastAsia" w:cs="Calibri" w:asciiTheme="minorEastAsia" w:hAnsiTheme="minorEastAsia" w:eastAsiaTheme="minorEastAsia"/>
                <w:sz w:val="20"/>
                <w:szCs w:val="20"/>
                <w:lang w:eastAsia="zh-CN"/>
              </w:rPr>
              <w:t>月以来（以合同签订时间为准）医院信息化</w:t>
            </w:r>
            <w:r>
              <w:rPr>
                <w:rFonts w:cs="Calibri" w:asciiTheme="minorEastAsia" w:hAnsiTheme="minorEastAsia" w:eastAsiaTheme="minorEastAsia"/>
                <w:sz w:val="20"/>
                <w:szCs w:val="20"/>
                <w:lang w:eastAsia="zh-CN"/>
              </w:rPr>
              <w:t>PACS</w:t>
            </w:r>
            <w:r>
              <w:rPr>
                <w:rFonts w:hint="eastAsia" w:cs="Calibri" w:asciiTheme="minorEastAsia" w:hAnsiTheme="minorEastAsia" w:eastAsiaTheme="minorEastAsia"/>
                <w:sz w:val="20"/>
                <w:szCs w:val="20"/>
                <w:lang w:eastAsia="zh-CN"/>
              </w:rPr>
              <w:t>系统合同不少于2份，加4分。</w:t>
            </w:r>
            <w:r>
              <w:rPr>
                <w:rFonts w:hint="eastAsia" w:cs="Calibri" w:asciiTheme="minorEastAsia" w:hAnsiTheme="minorEastAsia" w:eastAsiaTheme="minorEastAsia"/>
                <w:sz w:val="20"/>
                <w:szCs w:val="20"/>
              </w:rPr>
              <w:t>否则，不加分。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sz w:val="20"/>
                <w:szCs w:val="20"/>
              </w:rPr>
            </w:pPr>
            <w:r>
              <w:rPr>
                <w:rFonts w:cs="Calibri" w:asciiTheme="minorEastAsia" w:hAnsiTheme="minorEastAsia" w:eastAsiaTheme="minorEastAsia"/>
                <w:sz w:val="20"/>
                <w:szCs w:val="20"/>
              </w:rPr>
              <w:t>0-</w:t>
            </w:r>
            <w:r>
              <w:rPr>
                <w:rFonts w:hint="eastAsia" w:cs="Calibri" w:asciiTheme="minorEastAsia" w:hAnsiTheme="minorEastAsia" w:eastAsiaTheme="minorEastAsia"/>
                <w:sz w:val="20"/>
                <w:szCs w:val="20"/>
                <w:lang w:eastAsia="zh-CN"/>
              </w:rPr>
              <w:t>4</w:t>
            </w:r>
            <w:r>
              <w:rPr>
                <w:rFonts w:hint="eastAsia" w:cs="Calibri" w:asciiTheme="minorEastAsia" w:hAnsiTheme="minorEastAsia" w:eastAsiaTheme="minorEastAsia"/>
                <w:sz w:val="20"/>
                <w:szCs w:val="20"/>
              </w:rPr>
              <w:t>分</w:t>
            </w:r>
          </w:p>
        </w:tc>
      </w:tr>
      <w:tr>
        <w:tblPrEx>
          <w:tblCellMar>
            <w:top w:w="0" w:type="dxa"/>
            <w:left w:w="108" w:type="dxa"/>
            <w:bottom w:w="0" w:type="dxa"/>
            <w:right w:w="108" w:type="dxa"/>
          </w:tblCellMar>
        </w:tblPrEx>
        <w:trPr>
          <w:trHeight w:val="234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项目团队</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投标人根据招标文件要求提供本项目管理组织架构、项目经理、技术负责人以及项目实施与维护技术人员。</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根据供应商拟派本项目服务的项目设计团队配置进行评分：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1、项目经理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1）具备信息系统项目管理师高级职称得</w:t>
            </w:r>
            <w:r>
              <w:rPr>
                <w:rFonts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2、项目团队成员</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2）具备系统集成项目管理工程师中级或以上职称得</w:t>
            </w:r>
            <w:r>
              <w:rPr>
                <w:rFonts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3）具备国际信息安全保护资质认证得</w:t>
            </w:r>
            <w:r>
              <w:rPr>
                <w:rFonts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评审说明:提供团队配置名单、人员证书复印件、在本单位缴纳社保的证明材料加盖供应商公章。以上人员不得重复，同一人具有多个证书只计一个最高分。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0-4</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557"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技术分</w:t>
            </w:r>
          </w:p>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45</w:t>
            </w:r>
            <w:r>
              <w:rPr>
                <w:rFonts w:hint="eastAsia" w:asciiTheme="minorEastAsia" w:hAnsiTheme="minorEastAsia" w:eastAsiaTheme="minorEastAsia"/>
                <w:color w:val="000000"/>
                <w:sz w:val="20"/>
                <w:szCs w:val="20"/>
              </w:rPr>
              <w:t>分）</w:t>
            </w:r>
          </w:p>
        </w:tc>
        <w:tc>
          <w:tcPr>
            <w:tcW w:w="113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产品功能</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投标人所投</w:t>
            </w:r>
            <w:r>
              <w:rPr>
                <w:rFonts w:asciiTheme="minorEastAsia" w:hAnsiTheme="minorEastAsia" w:eastAsiaTheme="minorEastAsia"/>
                <w:color w:val="000000"/>
                <w:sz w:val="20"/>
                <w:szCs w:val="20"/>
                <w:lang w:eastAsia="zh-CN"/>
              </w:rPr>
              <w:t>PACS</w:t>
            </w:r>
            <w:r>
              <w:rPr>
                <w:rFonts w:hint="eastAsia" w:asciiTheme="minorEastAsia" w:hAnsiTheme="minorEastAsia" w:eastAsiaTheme="minorEastAsia"/>
                <w:color w:val="000000"/>
                <w:sz w:val="20"/>
                <w:szCs w:val="20"/>
                <w:lang w:eastAsia="zh-CN"/>
              </w:rPr>
              <w:t>系统具备以下功能，且提供相应功能截图：</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1、支持客户端自动从服务器端获得程序的更新包。</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2、提供检查类型及检查部位、费用模板维护功能，保证了检查套餐标准化，降低出错概率，提高检查预约效率。</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3、图像标注功能，并可保存标注信息。</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4、一键智能分割图像，选择不规则区域测量面积均值等。</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5、支持心脏、血管等需要大量测量数据的记录和计算功能</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6、对于分割后的结节，系统自动对结节类型进行分类，包括：实性，部分实性，磨玻璃，肺内钙化，胸膜钙化，胸膜实性，胸膜斑块</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7、结节自动匹配：自动匹配前后两次检查的同一结节</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每缺少一个功能或未提供相应截图扣1分，扣完为止。</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0-5</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78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需求理解</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根据投标人提供针对本项目的需求理解，项目描述准确，对实施任务、要求的理解把握准确，可实施性强的，得</w:t>
            </w:r>
            <w:r>
              <w:rPr>
                <w:rFonts w:cs="Calibri" w:asciiTheme="minorEastAsia" w:hAnsiTheme="minorEastAsia" w:eastAsiaTheme="minorEastAsia"/>
                <w:color w:val="000000"/>
                <w:sz w:val="20"/>
                <w:szCs w:val="20"/>
                <w:lang w:eastAsia="zh-CN"/>
              </w:rPr>
              <w:t>6-8</w:t>
            </w:r>
            <w:r>
              <w:rPr>
                <w:rFonts w:hint="eastAsia" w:asciiTheme="minorEastAsia" w:hAnsiTheme="minorEastAsia" w:eastAsiaTheme="minorEastAsia"/>
                <w:color w:val="000000"/>
                <w:sz w:val="20"/>
                <w:szCs w:val="20"/>
                <w:lang w:eastAsia="zh-CN"/>
              </w:rPr>
              <w:t>分；项目描述以及对实施任务、要求的理解把握较为准确但不够详实的，得</w:t>
            </w:r>
            <w:r>
              <w:rPr>
                <w:rFonts w:cs="Calibri" w:asciiTheme="minorEastAsia" w:hAnsiTheme="minorEastAsia" w:eastAsiaTheme="minorEastAsia"/>
                <w:color w:val="000000"/>
                <w:sz w:val="20"/>
                <w:szCs w:val="20"/>
                <w:lang w:eastAsia="zh-CN"/>
              </w:rPr>
              <w:t>4-6</w:t>
            </w:r>
            <w:r>
              <w:rPr>
                <w:rFonts w:hint="eastAsia" w:asciiTheme="minorEastAsia" w:hAnsiTheme="minorEastAsia" w:eastAsiaTheme="minorEastAsia"/>
                <w:color w:val="000000"/>
                <w:sz w:val="20"/>
                <w:szCs w:val="20"/>
                <w:lang w:eastAsia="zh-CN"/>
              </w:rPr>
              <w:t>分；项目描述简略，对实施任务、要求的理解存在缺陷，但不影响实施的，得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分；内容与采购要求不符或未提供的不得分。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0-8</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79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实施方案</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根据投标人提供针对本项目的项目管理方案、实施计划、质量保障措施合理、完善得6</w:t>
            </w:r>
            <w:r>
              <w:rPr>
                <w:rFonts w:cs="Calibri" w:asciiTheme="minorEastAsia" w:hAnsiTheme="minorEastAsia" w:eastAsiaTheme="minorEastAsia"/>
                <w:color w:val="000000"/>
                <w:sz w:val="20"/>
                <w:szCs w:val="20"/>
                <w:lang w:eastAsia="zh-CN"/>
              </w:rPr>
              <w:t>-8</w:t>
            </w:r>
            <w:r>
              <w:rPr>
                <w:rFonts w:hint="eastAsia" w:asciiTheme="minorEastAsia" w:hAnsiTheme="minorEastAsia" w:eastAsiaTheme="minorEastAsia"/>
                <w:color w:val="000000"/>
                <w:sz w:val="20"/>
                <w:szCs w:val="20"/>
                <w:lang w:eastAsia="zh-CN"/>
              </w:rPr>
              <w:t>分，针对本项目的项目管理方案、实施计划、质量保障措施较合理、较完善</w:t>
            </w:r>
            <w:r>
              <w:rPr>
                <w:rFonts w:cs="Calibri" w:asciiTheme="minorEastAsia" w:hAnsiTheme="minorEastAsia" w:eastAsiaTheme="minorEastAsia"/>
                <w:color w:val="000000"/>
                <w:sz w:val="20"/>
                <w:szCs w:val="20"/>
                <w:lang w:eastAsia="zh-CN"/>
              </w:rPr>
              <w:t>4-6</w:t>
            </w:r>
            <w:r>
              <w:rPr>
                <w:rFonts w:hint="eastAsia" w:asciiTheme="minorEastAsia" w:hAnsiTheme="minorEastAsia" w:eastAsiaTheme="minorEastAsia"/>
                <w:color w:val="000000"/>
                <w:sz w:val="20"/>
                <w:szCs w:val="20"/>
                <w:lang w:eastAsia="zh-CN"/>
              </w:rPr>
              <w:t>分，针对本项目的项目管理方案、实施计划、质量保障措施欠合理、欠完善得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0-8分</w:t>
            </w:r>
          </w:p>
        </w:tc>
      </w:tr>
      <w:tr>
        <w:tblPrEx>
          <w:tblCellMar>
            <w:top w:w="0" w:type="dxa"/>
            <w:left w:w="108" w:type="dxa"/>
            <w:bottom w:w="0" w:type="dxa"/>
            <w:right w:w="108" w:type="dxa"/>
          </w:tblCellMar>
        </w:tblPrEx>
        <w:trPr>
          <w:trHeight w:val="76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培训方案</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投标人提供针对本项目的培训方案，包括培训组织、培训内容、培训计划等合理、完善得6</w:t>
            </w:r>
            <w:r>
              <w:rPr>
                <w:rFonts w:cs="Calibri" w:asciiTheme="minorEastAsia" w:hAnsiTheme="minorEastAsia" w:eastAsiaTheme="minorEastAsia"/>
                <w:color w:val="000000"/>
                <w:sz w:val="20"/>
                <w:szCs w:val="20"/>
                <w:lang w:eastAsia="zh-CN"/>
              </w:rPr>
              <w:t>-8</w:t>
            </w:r>
            <w:r>
              <w:rPr>
                <w:rFonts w:hint="eastAsia" w:asciiTheme="minorEastAsia" w:hAnsiTheme="minorEastAsia" w:eastAsiaTheme="minorEastAsia"/>
                <w:color w:val="000000"/>
                <w:sz w:val="20"/>
                <w:szCs w:val="20"/>
                <w:lang w:eastAsia="zh-CN"/>
              </w:rPr>
              <w:t>分，针对本项目的培训方案较合理、较完善4</w:t>
            </w:r>
            <w:r>
              <w:rPr>
                <w:rFonts w:cs="Calibri" w:asciiTheme="minorEastAsia" w:hAnsiTheme="minorEastAsia" w:eastAsiaTheme="minorEastAsia"/>
                <w:color w:val="000000"/>
                <w:sz w:val="20"/>
                <w:szCs w:val="20"/>
                <w:lang w:eastAsia="zh-CN"/>
              </w:rPr>
              <w:t>-6</w:t>
            </w:r>
            <w:r>
              <w:rPr>
                <w:rFonts w:hint="eastAsia" w:asciiTheme="minorEastAsia" w:hAnsiTheme="minorEastAsia" w:eastAsiaTheme="minorEastAsia"/>
                <w:color w:val="000000"/>
                <w:sz w:val="20"/>
                <w:szCs w:val="20"/>
                <w:lang w:eastAsia="zh-CN"/>
              </w:rPr>
              <w:t>分，针对本项目的培训方案欠合理、欠完善得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0-8</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95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售后方案</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投标人对具体服务方案完整明确、维护响应时间快速及时、服务承诺有效到位以及技术人员安排科学合理得6</w:t>
            </w:r>
            <w:r>
              <w:rPr>
                <w:rFonts w:cs="Calibri" w:asciiTheme="minorEastAsia" w:hAnsiTheme="minorEastAsia" w:eastAsiaTheme="minorEastAsia"/>
                <w:color w:val="000000"/>
                <w:sz w:val="20"/>
                <w:szCs w:val="20"/>
                <w:lang w:eastAsia="zh-CN"/>
              </w:rPr>
              <w:t>-8</w:t>
            </w:r>
            <w:r>
              <w:rPr>
                <w:rFonts w:hint="eastAsia" w:asciiTheme="minorEastAsia" w:hAnsiTheme="minorEastAsia" w:eastAsiaTheme="minorEastAsia"/>
                <w:color w:val="000000"/>
                <w:sz w:val="20"/>
                <w:szCs w:val="20"/>
                <w:lang w:eastAsia="zh-CN"/>
              </w:rPr>
              <w:t>分，对具体服务方案较明确、维护响应时间较长、服务承诺比较到位以及技术人员安排比较合理得</w:t>
            </w:r>
            <w:r>
              <w:rPr>
                <w:rFonts w:cs="Calibri" w:asciiTheme="minorEastAsia" w:hAnsiTheme="minorEastAsia" w:eastAsiaTheme="minorEastAsia"/>
                <w:color w:val="000000"/>
                <w:sz w:val="20"/>
                <w:szCs w:val="20"/>
                <w:lang w:eastAsia="zh-CN"/>
              </w:rPr>
              <w:t>4-6</w:t>
            </w:r>
            <w:r>
              <w:rPr>
                <w:rFonts w:hint="eastAsia" w:asciiTheme="minorEastAsia" w:hAnsiTheme="minorEastAsia" w:eastAsiaTheme="minorEastAsia"/>
                <w:color w:val="000000"/>
                <w:sz w:val="20"/>
                <w:szCs w:val="20"/>
                <w:lang w:eastAsia="zh-CN"/>
              </w:rPr>
              <w:t>分，对具体服务方案欠明确、维护响应时间很长、服务承诺欠到位以及技术人员安排欠合理得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0-8</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10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3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应急方案</w:t>
            </w:r>
          </w:p>
        </w:tc>
        <w:tc>
          <w:tcPr>
            <w:tcW w:w="5241"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投标人提供应急服务方案，内容应包括但不限于以下内容</w:t>
            </w:r>
            <w:r>
              <w:rPr>
                <w:rFonts w:cs="Calibri" w:asciiTheme="minorEastAsia" w:hAnsiTheme="minorEastAsia" w:eastAsiaTheme="minorEastAsia"/>
                <w:color w:val="000000"/>
                <w:sz w:val="20"/>
                <w:szCs w:val="20"/>
                <w:lang w:eastAsia="zh-CN"/>
              </w:rPr>
              <w:t>;</w:t>
            </w:r>
            <w:r>
              <w:rPr>
                <w:rFonts w:hint="eastAsia" w:asciiTheme="minorEastAsia" w:hAnsiTheme="minorEastAsia" w:eastAsiaTheme="minorEastAsia"/>
                <w:color w:val="000000"/>
                <w:sz w:val="20"/>
                <w:szCs w:val="20"/>
                <w:lang w:eastAsia="zh-CN"/>
              </w:rPr>
              <w:t>网络攻防应急演练、网络安全应急机制建设规划、重大节日期间技术服务支持、备用设备支持、团队专业性、人员配备及技术力量支持等内容，合理、可行得</w:t>
            </w:r>
            <w:r>
              <w:rPr>
                <w:rFonts w:cs="Calibri" w:asciiTheme="minorEastAsia" w:hAnsiTheme="minorEastAsia" w:eastAsiaTheme="minorEastAsia"/>
                <w:color w:val="000000"/>
                <w:sz w:val="20"/>
                <w:szCs w:val="20"/>
                <w:lang w:eastAsia="zh-CN"/>
              </w:rPr>
              <w:t>6-8</w:t>
            </w:r>
            <w:r>
              <w:rPr>
                <w:rFonts w:hint="eastAsia" w:asciiTheme="minorEastAsia" w:hAnsiTheme="minorEastAsia" w:eastAsiaTheme="minorEastAsia"/>
                <w:color w:val="000000"/>
                <w:sz w:val="20"/>
                <w:szCs w:val="20"/>
                <w:lang w:eastAsia="zh-CN"/>
              </w:rPr>
              <w:t>分，针对本项目的应急方案较合理、较可行</w:t>
            </w:r>
            <w:r>
              <w:rPr>
                <w:rFonts w:cs="Calibri" w:asciiTheme="minorEastAsia" w:hAnsiTheme="minorEastAsia" w:eastAsiaTheme="minorEastAsia"/>
                <w:color w:val="000000"/>
                <w:sz w:val="20"/>
                <w:szCs w:val="20"/>
                <w:lang w:eastAsia="zh-CN"/>
              </w:rPr>
              <w:t>4-6</w:t>
            </w:r>
            <w:r>
              <w:rPr>
                <w:rFonts w:hint="eastAsia" w:asciiTheme="minorEastAsia" w:hAnsiTheme="minorEastAsia" w:eastAsiaTheme="minorEastAsia"/>
                <w:color w:val="000000"/>
                <w:sz w:val="20"/>
                <w:szCs w:val="20"/>
                <w:lang w:eastAsia="zh-CN"/>
              </w:rPr>
              <w:t>分，本项目的应急方案欠合理、欠可行得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0-8</w:t>
            </w:r>
            <w:r>
              <w:rPr>
                <w:rFonts w:hint="eastAsia" w:cs="Calibri" w:asciiTheme="minorEastAsia" w:hAnsiTheme="minorEastAsia" w:eastAsiaTheme="minorEastAsia"/>
                <w:color w:val="000000"/>
                <w:sz w:val="20"/>
                <w:szCs w:val="20"/>
              </w:rPr>
              <w:t>分</w:t>
            </w:r>
          </w:p>
        </w:tc>
      </w:tr>
    </w:tbl>
    <w:p>
      <w:pPr>
        <w:adjustRightInd w:val="0"/>
        <w:spacing w:line="360" w:lineRule="auto"/>
        <w:rPr>
          <w:rFonts w:asciiTheme="minorEastAsia" w:hAnsiTheme="minorEastAsia" w:eastAsiaTheme="minorEastAsia"/>
          <w:sz w:val="28"/>
          <w:szCs w:val="28"/>
          <w:lang w:eastAsia="zh-CN"/>
        </w:rPr>
      </w:pP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92980"/>
    </w:sdtPr>
    <w:sdtContent>
      <w:p>
        <w:pPr>
          <w:pStyle w:val="16"/>
          <w:jc w:val="center"/>
        </w:pPr>
        <w:r>
          <w:fldChar w:fldCharType="begin"/>
        </w:r>
        <w:r>
          <w:instrText xml:space="preserve">PAGE   \* MERGEFORMAT</w:instrText>
        </w:r>
        <w:r>
          <w:fldChar w:fldCharType="separate"/>
        </w:r>
        <w:r>
          <w:rPr>
            <w:lang w:val="zh-CN" w:eastAsia="zh-CN"/>
          </w:rPr>
          <w:t>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lang w:eastAsia="zh-CN"/>
      </w:rPr>
    </w:pPr>
    <w:r>
      <w:rPr>
        <w:rFonts w:hint="eastAsia"/>
        <w:lang w:eastAsia="zh-CN"/>
      </w:rPr>
      <w:t>2</w:t>
    </w:r>
    <w:r>
      <w:rPr>
        <w:lang w:eastAsia="zh-CN"/>
      </w:rPr>
      <w:t>020QLXBYFZB001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57B03"/>
    <w:multiLevelType w:val="singleLevel"/>
    <w:tmpl w:val="8C357B03"/>
    <w:lvl w:ilvl="0" w:tentative="0">
      <w:start w:val="1"/>
      <w:numFmt w:val="bullet"/>
      <w:lvlText w:val=""/>
      <w:lvlJc w:val="left"/>
      <w:pPr>
        <w:tabs>
          <w:tab w:val="left" w:pos="420"/>
        </w:tabs>
        <w:ind w:left="840" w:hanging="420"/>
      </w:pPr>
      <w:rPr>
        <w:rFonts w:hint="default" w:ascii="Wingdings" w:hAnsi="Wingdings"/>
      </w:rPr>
    </w:lvl>
  </w:abstractNum>
  <w:abstractNum w:abstractNumId="1">
    <w:nsid w:val="06D6A7BA"/>
    <w:multiLevelType w:val="singleLevel"/>
    <w:tmpl w:val="06D6A7BA"/>
    <w:lvl w:ilvl="0" w:tentative="0">
      <w:start w:val="1"/>
      <w:numFmt w:val="decimal"/>
      <w:lvlText w:val="(%1)"/>
      <w:lvlJc w:val="left"/>
      <w:pPr>
        <w:ind w:left="425" w:hanging="425"/>
      </w:pPr>
      <w:rPr>
        <w:rFonts w:hint="default"/>
      </w:rPr>
    </w:lvl>
  </w:abstractNum>
  <w:abstractNum w:abstractNumId="2">
    <w:nsid w:val="1CEB202D"/>
    <w:multiLevelType w:val="multilevel"/>
    <w:tmpl w:val="1CEB202D"/>
    <w:lvl w:ilvl="0" w:tentative="0">
      <w:start w:val="1"/>
      <w:numFmt w:val="decimal"/>
      <w:lvlText w:val="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202D0D2C"/>
    <w:multiLevelType w:val="multilevel"/>
    <w:tmpl w:val="202D0D2C"/>
    <w:lvl w:ilvl="0" w:tentative="0">
      <w:start w:val="1"/>
      <w:numFmt w:val="decimal"/>
      <w:lvlText w:val="5.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23582F8F"/>
    <w:multiLevelType w:val="multilevel"/>
    <w:tmpl w:val="23582F8F"/>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266E7CB9"/>
    <w:multiLevelType w:val="multilevel"/>
    <w:tmpl w:val="266E7CB9"/>
    <w:lvl w:ilvl="0" w:tentative="0">
      <w:start w:val="1"/>
      <w:numFmt w:val="decimal"/>
      <w:lvlText w:val="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29A84A90"/>
    <w:multiLevelType w:val="multilevel"/>
    <w:tmpl w:val="29A84A90"/>
    <w:lvl w:ilvl="0" w:tentative="0">
      <w:start w:val="1"/>
      <w:numFmt w:val="decimal"/>
      <w:lvlText w:val="5.2.%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31A5B3BB"/>
    <w:multiLevelType w:val="singleLevel"/>
    <w:tmpl w:val="31A5B3BB"/>
    <w:lvl w:ilvl="0" w:tentative="0">
      <w:start w:val="2"/>
      <w:numFmt w:val="decimal"/>
      <w:suff w:val="nothing"/>
      <w:lvlText w:val="%1、"/>
      <w:lvlJc w:val="left"/>
    </w:lvl>
  </w:abstractNum>
  <w:abstractNum w:abstractNumId="8">
    <w:nsid w:val="326B6FAE"/>
    <w:multiLevelType w:val="multilevel"/>
    <w:tmpl w:val="326B6FAE"/>
    <w:lvl w:ilvl="0" w:tentative="0">
      <w:start w:val="1"/>
      <w:numFmt w:val="decimal"/>
      <w:lvlText w:val="%1."/>
      <w:lvlJc w:val="left"/>
      <w:pPr>
        <w:ind w:left="440" w:hanging="440"/>
      </w:pPr>
    </w:lvl>
    <w:lvl w:ilvl="1" w:tentative="0">
      <w:start w:val="2"/>
      <w:numFmt w:val="decimal"/>
      <w:lvlText w:val="%2、"/>
      <w:lvlJc w:val="left"/>
      <w:pPr>
        <w:ind w:left="800" w:hanging="36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35FD5AAE"/>
    <w:multiLevelType w:val="multilevel"/>
    <w:tmpl w:val="35FD5AAE"/>
    <w:lvl w:ilvl="0" w:tentative="0">
      <w:start w:val="1"/>
      <w:numFmt w:val="decimal"/>
      <w:lvlText w:val="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38E32761"/>
    <w:multiLevelType w:val="multilevel"/>
    <w:tmpl w:val="38E32761"/>
    <w:lvl w:ilvl="0" w:tentative="0">
      <w:start w:val="1"/>
      <w:numFmt w:val="decimal"/>
      <w:lvlText w:val="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3B667A81"/>
    <w:multiLevelType w:val="singleLevel"/>
    <w:tmpl w:val="3B667A81"/>
    <w:lvl w:ilvl="0" w:tentative="0">
      <w:start w:val="1"/>
      <w:numFmt w:val="bullet"/>
      <w:lvlText w:val=""/>
      <w:lvlJc w:val="left"/>
      <w:pPr>
        <w:tabs>
          <w:tab w:val="left" w:pos="420"/>
        </w:tabs>
        <w:ind w:left="840" w:hanging="420"/>
      </w:pPr>
      <w:rPr>
        <w:rFonts w:hint="default" w:ascii="Wingdings" w:hAnsi="Wingdings"/>
      </w:rPr>
    </w:lvl>
  </w:abstractNum>
  <w:abstractNum w:abstractNumId="12">
    <w:nsid w:val="51F27C5C"/>
    <w:multiLevelType w:val="multilevel"/>
    <w:tmpl w:val="51F27C5C"/>
    <w:lvl w:ilvl="0" w:tentative="0">
      <w:start w:val="1"/>
      <w:numFmt w:val="decimal"/>
      <w:lvlText w:val="5.7.%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520AE68B"/>
    <w:multiLevelType w:val="singleLevel"/>
    <w:tmpl w:val="520AE68B"/>
    <w:lvl w:ilvl="0" w:tentative="0">
      <w:start w:val="1"/>
      <w:numFmt w:val="decimal"/>
      <w:lvlText w:val="(%1)"/>
      <w:lvlJc w:val="left"/>
      <w:pPr>
        <w:ind w:left="425" w:hanging="425"/>
      </w:pPr>
      <w:rPr>
        <w:rFonts w:hint="default"/>
      </w:rPr>
    </w:lvl>
  </w:abstractNum>
  <w:abstractNum w:abstractNumId="14">
    <w:nsid w:val="53DA18A3"/>
    <w:multiLevelType w:val="multilevel"/>
    <w:tmpl w:val="53DA18A3"/>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5">
    <w:nsid w:val="5E1512AF"/>
    <w:multiLevelType w:val="multilevel"/>
    <w:tmpl w:val="5E1512AF"/>
    <w:lvl w:ilvl="0" w:tentative="0">
      <w:start w:val="1"/>
      <w:numFmt w:val="decimal"/>
      <w:lvlText w:val="5.8.%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797003C8"/>
    <w:multiLevelType w:val="multilevel"/>
    <w:tmpl w:val="797003C8"/>
    <w:lvl w:ilvl="0" w:tentative="0">
      <w:start w:val="1"/>
      <w:numFmt w:val="decimal"/>
      <w:lvlText w:val="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7E7A8A80"/>
    <w:multiLevelType w:val="singleLevel"/>
    <w:tmpl w:val="7E7A8A80"/>
    <w:lvl w:ilvl="0" w:tentative="0">
      <w:start w:val="1"/>
      <w:numFmt w:val="bullet"/>
      <w:lvlText w:val=""/>
      <w:lvlJc w:val="left"/>
      <w:pPr>
        <w:tabs>
          <w:tab w:val="left" w:pos="420"/>
        </w:tabs>
        <w:ind w:left="840" w:hanging="420"/>
      </w:pPr>
      <w:rPr>
        <w:rFonts w:hint="default" w:ascii="Wingdings" w:hAnsi="Wingdings"/>
      </w:rPr>
    </w:lvl>
  </w:abstractNum>
  <w:num w:numId="1">
    <w:abstractNumId w:val="7"/>
  </w:num>
  <w:num w:numId="2">
    <w:abstractNumId w:val="8"/>
  </w:num>
  <w:num w:numId="3">
    <w:abstractNumId w:val="10"/>
  </w:num>
  <w:num w:numId="4">
    <w:abstractNumId w:val="16"/>
  </w:num>
  <w:num w:numId="5">
    <w:abstractNumId w:val="5"/>
  </w:num>
  <w:num w:numId="6">
    <w:abstractNumId w:val="2"/>
  </w:num>
  <w:num w:numId="7">
    <w:abstractNumId w:val="14"/>
  </w:num>
  <w:num w:numId="8">
    <w:abstractNumId w:val="6"/>
  </w:num>
  <w:num w:numId="9">
    <w:abstractNumId w:val="4"/>
  </w:num>
  <w:num w:numId="10">
    <w:abstractNumId w:val="3"/>
  </w:num>
  <w:num w:numId="11">
    <w:abstractNumId w:val="12"/>
  </w:num>
  <w:num w:numId="12">
    <w:abstractNumId w:val="13"/>
  </w:num>
  <w:num w:numId="13">
    <w:abstractNumId w:val="0"/>
  </w:num>
  <w:num w:numId="14">
    <w:abstractNumId w:val="11"/>
  </w:num>
  <w:num w:numId="15">
    <w:abstractNumId w:val="1"/>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ODBlZjlmMDUwZTAxYjNiYTc3ZjM5YjQ3MjEyYzQifQ=="/>
  </w:docVars>
  <w:rsids>
    <w:rsidRoot w:val="00C7158A"/>
    <w:rsid w:val="0000531A"/>
    <w:rsid w:val="00007783"/>
    <w:rsid w:val="000345C9"/>
    <w:rsid w:val="0005022B"/>
    <w:rsid w:val="00050CB6"/>
    <w:rsid w:val="00060674"/>
    <w:rsid w:val="00062F62"/>
    <w:rsid w:val="00065183"/>
    <w:rsid w:val="0008015E"/>
    <w:rsid w:val="000837A1"/>
    <w:rsid w:val="00085CC5"/>
    <w:rsid w:val="00090CEA"/>
    <w:rsid w:val="00096F83"/>
    <w:rsid w:val="000D6F87"/>
    <w:rsid w:val="000F0DB7"/>
    <w:rsid w:val="00102FB0"/>
    <w:rsid w:val="0010308F"/>
    <w:rsid w:val="00104050"/>
    <w:rsid w:val="00160554"/>
    <w:rsid w:val="00162C2E"/>
    <w:rsid w:val="00165A41"/>
    <w:rsid w:val="001747B5"/>
    <w:rsid w:val="001A4AFD"/>
    <w:rsid w:val="001A7041"/>
    <w:rsid w:val="001B248A"/>
    <w:rsid w:val="001C0C5A"/>
    <w:rsid w:val="001D3777"/>
    <w:rsid w:val="001E0011"/>
    <w:rsid w:val="00226CE3"/>
    <w:rsid w:val="00244CB6"/>
    <w:rsid w:val="002802CA"/>
    <w:rsid w:val="00281897"/>
    <w:rsid w:val="00297666"/>
    <w:rsid w:val="002D2A4E"/>
    <w:rsid w:val="002E3A07"/>
    <w:rsid w:val="002F1308"/>
    <w:rsid w:val="002F23F7"/>
    <w:rsid w:val="003078D0"/>
    <w:rsid w:val="003113E7"/>
    <w:rsid w:val="003204D7"/>
    <w:rsid w:val="00330EE4"/>
    <w:rsid w:val="0039018A"/>
    <w:rsid w:val="003A047D"/>
    <w:rsid w:val="003D1690"/>
    <w:rsid w:val="003D559D"/>
    <w:rsid w:val="003E2F20"/>
    <w:rsid w:val="003F0538"/>
    <w:rsid w:val="00411F0A"/>
    <w:rsid w:val="004277DB"/>
    <w:rsid w:val="004369FF"/>
    <w:rsid w:val="00443262"/>
    <w:rsid w:val="00447F8E"/>
    <w:rsid w:val="00451B2C"/>
    <w:rsid w:val="00452E7E"/>
    <w:rsid w:val="004566FC"/>
    <w:rsid w:val="0046704C"/>
    <w:rsid w:val="00474A9D"/>
    <w:rsid w:val="004825BC"/>
    <w:rsid w:val="00485CA8"/>
    <w:rsid w:val="004A0C34"/>
    <w:rsid w:val="004A4059"/>
    <w:rsid w:val="004B0064"/>
    <w:rsid w:val="004B63D7"/>
    <w:rsid w:val="004C334A"/>
    <w:rsid w:val="004C41E6"/>
    <w:rsid w:val="004C5B46"/>
    <w:rsid w:val="004D3261"/>
    <w:rsid w:val="004E1E33"/>
    <w:rsid w:val="004E6840"/>
    <w:rsid w:val="00514EED"/>
    <w:rsid w:val="00517AD6"/>
    <w:rsid w:val="00522A6C"/>
    <w:rsid w:val="005446BD"/>
    <w:rsid w:val="00550592"/>
    <w:rsid w:val="00556292"/>
    <w:rsid w:val="005670E5"/>
    <w:rsid w:val="00592DCD"/>
    <w:rsid w:val="00596ED3"/>
    <w:rsid w:val="005A1514"/>
    <w:rsid w:val="005C7510"/>
    <w:rsid w:val="005D7DDD"/>
    <w:rsid w:val="005E5DA2"/>
    <w:rsid w:val="005E7007"/>
    <w:rsid w:val="005F1249"/>
    <w:rsid w:val="005F1447"/>
    <w:rsid w:val="005F5571"/>
    <w:rsid w:val="006247DB"/>
    <w:rsid w:val="00631BAE"/>
    <w:rsid w:val="00635A32"/>
    <w:rsid w:val="00640014"/>
    <w:rsid w:val="006400D4"/>
    <w:rsid w:val="006552C6"/>
    <w:rsid w:val="006607B5"/>
    <w:rsid w:val="00670A12"/>
    <w:rsid w:val="006719DC"/>
    <w:rsid w:val="00684825"/>
    <w:rsid w:val="00695C31"/>
    <w:rsid w:val="006D1A46"/>
    <w:rsid w:val="006D1DC5"/>
    <w:rsid w:val="006D7219"/>
    <w:rsid w:val="006E7EDC"/>
    <w:rsid w:val="0070171A"/>
    <w:rsid w:val="00703268"/>
    <w:rsid w:val="007045AE"/>
    <w:rsid w:val="0072575E"/>
    <w:rsid w:val="007267BE"/>
    <w:rsid w:val="00732366"/>
    <w:rsid w:val="00734BD3"/>
    <w:rsid w:val="007425DF"/>
    <w:rsid w:val="00746F02"/>
    <w:rsid w:val="00753CF2"/>
    <w:rsid w:val="00756B42"/>
    <w:rsid w:val="00762E02"/>
    <w:rsid w:val="00770E5F"/>
    <w:rsid w:val="00784FC1"/>
    <w:rsid w:val="007874A8"/>
    <w:rsid w:val="007B0AC5"/>
    <w:rsid w:val="007D179A"/>
    <w:rsid w:val="00813971"/>
    <w:rsid w:val="008358D0"/>
    <w:rsid w:val="00840385"/>
    <w:rsid w:val="00850B44"/>
    <w:rsid w:val="0085651E"/>
    <w:rsid w:val="00860B67"/>
    <w:rsid w:val="00895733"/>
    <w:rsid w:val="008C1BEE"/>
    <w:rsid w:val="008D64F5"/>
    <w:rsid w:val="008E74BC"/>
    <w:rsid w:val="009452BD"/>
    <w:rsid w:val="00957C60"/>
    <w:rsid w:val="0097574A"/>
    <w:rsid w:val="00997D0C"/>
    <w:rsid w:val="009C384F"/>
    <w:rsid w:val="009F0307"/>
    <w:rsid w:val="009F3C09"/>
    <w:rsid w:val="009F59ED"/>
    <w:rsid w:val="00A24EDF"/>
    <w:rsid w:val="00A25861"/>
    <w:rsid w:val="00A42444"/>
    <w:rsid w:val="00A518FD"/>
    <w:rsid w:val="00A67C84"/>
    <w:rsid w:val="00A71A2E"/>
    <w:rsid w:val="00AB3351"/>
    <w:rsid w:val="00AC4906"/>
    <w:rsid w:val="00AF2204"/>
    <w:rsid w:val="00B06AD5"/>
    <w:rsid w:val="00B11EC0"/>
    <w:rsid w:val="00B14651"/>
    <w:rsid w:val="00B2296D"/>
    <w:rsid w:val="00B31E6D"/>
    <w:rsid w:val="00B47352"/>
    <w:rsid w:val="00B6721D"/>
    <w:rsid w:val="00B70818"/>
    <w:rsid w:val="00B74186"/>
    <w:rsid w:val="00B8134F"/>
    <w:rsid w:val="00B82D84"/>
    <w:rsid w:val="00B84186"/>
    <w:rsid w:val="00B863FD"/>
    <w:rsid w:val="00BB7C8C"/>
    <w:rsid w:val="00BC5ED3"/>
    <w:rsid w:val="00BC71A7"/>
    <w:rsid w:val="00BD6ED9"/>
    <w:rsid w:val="00BE169D"/>
    <w:rsid w:val="00BE5F56"/>
    <w:rsid w:val="00BF5CAE"/>
    <w:rsid w:val="00C0272F"/>
    <w:rsid w:val="00C11A5B"/>
    <w:rsid w:val="00C329D0"/>
    <w:rsid w:val="00C47B4F"/>
    <w:rsid w:val="00C7158A"/>
    <w:rsid w:val="00C864AB"/>
    <w:rsid w:val="00C96A04"/>
    <w:rsid w:val="00CA3CFD"/>
    <w:rsid w:val="00CB02B6"/>
    <w:rsid w:val="00CE4E57"/>
    <w:rsid w:val="00D12B59"/>
    <w:rsid w:val="00D23CAD"/>
    <w:rsid w:val="00D37E79"/>
    <w:rsid w:val="00D471C2"/>
    <w:rsid w:val="00D6534F"/>
    <w:rsid w:val="00D673CD"/>
    <w:rsid w:val="00D823E5"/>
    <w:rsid w:val="00D83E58"/>
    <w:rsid w:val="00D86765"/>
    <w:rsid w:val="00D960F1"/>
    <w:rsid w:val="00DA43B5"/>
    <w:rsid w:val="00DB1281"/>
    <w:rsid w:val="00DB18FA"/>
    <w:rsid w:val="00DB3046"/>
    <w:rsid w:val="00DB758D"/>
    <w:rsid w:val="00DD78D2"/>
    <w:rsid w:val="00DE68F4"/>
    <w:rsid w:val="00E00A57"/>
    <w:rsid w:val="00E027C5"/>
    <w:rsid w:val="00E14ABC"/>
    <w:rsid w:val="00E301BB"/>
    <w:rsid w:val="00E37240"/>
    <w:rsid w:val="00E411CD"/>
    <w:rsid w:val="00E428AB"/>
    <w:rsid w:val="00E6575B"/>
    <w:rsid w:val="00E72543"/>
    <w:rsid w:val="00E844B6"/>
    <w:rsid w:val="00E94BAF"/>
    <w:rsid w:val="00E9608D"/>
    <w:rsid w:val="00EC50A5"/>
    <w:rsid w:val="00EC5605"/>
    <w:rsid w:val="00EF2190"/>
    <w:rsid w:val="00F056BB"/>
    <w:rsid w:val="00F3658C"/>
    <w:rsid w:val="00F369C1"/>
    <w:rsid w:val="00F71D35"/>
    <w:rsid w:val="00F74599"/>
    <w:rsid w:val="00F954B8"/>
    <w:rsid w:val="00FB0521"/>
    <w:rsid w:val="00FB6CA9"/>
    <w:rsid w:val="00FC3624"/>
    <w:rsid w:val="00FD0BAA"/>
    <w:rsid w:val="00FD4F7B"/>
    <w:rsid w:val="00FE19A6"/>
    <w:rsid w:val="00FE1C9E"/>
    <w:rsid w:val="00FE412C"/>
    <w:rsid w:val="00FE526C"/>
    <w:rsid w:val="00FF0765"/>
    <w:rsid w:val="00FF5D1F"/>
    <w:rsid w:val="080C10DF"/>
    <w:rsid w:val="0C3133B1"/>
    <w:rsid w:val="17BB750B"/>
    <w:rsid w:val="1B9773D5"/>
    <w:rsid w:val="229E7EC0"/>
    <w:rsid w:val="2BFD3D94"/>
    <w:rsid w:val="2F6215F0"/>
    <w:rsid w:val="34F100A9"/>
    <w:rsid w:val="3FFB42E0"/>
    <w:rsid w:val="404D3E4B"/>
    <w:rsid w:val="4C310D3A"/>
    <w:rsid w:val="4DD05793"/>
    <w:rsid w:val="5E2E35A2"/>
    <w:rsid w:val="6E3B022B"/>
    <w:rsid w:val="71F0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宋体" w:hAnsi="宋体" w:eastAsia="宋体" w:cs="宋体"/>
      <w:sz w:val="22"/>
      <w:szCs w:val="22"/>
      <w:lang w:val="en-US" w:eastAsia="en-US" w:bidi="ar-SA"/>
    </w:rPr>
  </w:style>
  <w:style w:type="paragraph" w:styleId="2">
    <w:name w:val="heading 1"/>
    <w:basedOn w:val="1"/>
    <w:next w:val="1"/>
    <w:link w:val="3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autoRedefine/>
    <w:unhideWhenUsed/>
    <w:qFormat/>
    <w:uiPriority w:val="0"/>
    <w:pPr>
      <w:spacing w:line="624" w:lineRule="exact"/>
      <w:ind w:left="3105" w:right="464"/>
      <w:outlineLvl w:val="1"/>
    </w:pPr>
    <w:rPr>
      <w:rFonts w:ascii="微软雅黑" w:hAnsi="微软雅黑" w:eastAsia="微软雅黑" w:cs="微软雅黑"/>
      <w:b/>
      <w:bCs/>
      <w:sz w:val="44"/>
      <w:szCs w:val="44"/>
    </w:rPr>
  </w:style>
  <w:style w:type="paragraph" w:styleId="4">
    <w:name w:val="heading 3"/>
    <w:basedOn w:val="1"/>
    <w:next w:val="1"/>
    <w:link w:val="41"/>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2"/>
    <w:autoRedefine/>
    <w:unhideWhenUsed/>
    <w:qFormat/>
    <w:uiPriority w:val="9"/>
    <w:pPr>
      <w:keepNext/>
      <w:keepLines/>
      <w:spacing w:before="280" w:after="290" w:line="376" w:lineRule="auto"/>
      <w:ind w:left="864" w:hanging="864"/>
      <w:jc w:val="both"/>
      <w:outlineLvl w:val="3"/>
    </w:pPr>
    <w:rPr>
      <w:rFonts w:asciiTheme="majorHAnsi" w:hAnsiTheme="majorHAnsi" w:eastAsiaTheme="majorEastAsia" w:cstheme="majorBidi"/>
      <w:b/>
      <w:bCs/>
      <w:kern w:val="2"/>
      <w:sz w:val="28"/>
      <w:szCs w:val="28"/>
      <w:lang w:eastAsia="zh-CN"/>
    </w:rPr>
  </w:style>
  <w:style w:type="paragraph" w:styleId="6">
    <w:name w:val="heading 5"/>
    <w:basedOn w:val="1"/>
    <w:next w:val="1"/>
    <w:link w:val="43"/>
    <w:autoRedefine/>
    <w:unhideWhenUsed/>
    <w:qFormat/>
    <w:uiPriority w:val="9"/>
    <w:pPr>
      <w:keepNext/>
      <w:keepLines/>
      <w:spacing w:before="280" w:after="290" w:line="376" w:lineRule="auto"/>
      <w:ind w:left="1008" w:hanging="1008"/>
      <w:jc w:val="both"/>
      <w:outlineLvl w:val="4"/>
    </w:pPr>
    <w:rPr>
      <w:rFonts w:ascii="Times New Roman" w:hAnsi="Times New Roman" w:cs="Times New Roman"/>
      <w:b/>
      <w:bCs/>
      <w:kern w:val="2"/>
      <w:sz w:val="28"/>
      <w:szCs w:val="28"/>
      <w:lang w:eastAsia="zh-CN"/>
    </w:rPr>
  </w:style>
  <w:style w:type="paragraph" w:styleId="7">
    <w:name w:val="heading 6"/>
    <w:basedOn w:val="1"/>
    <w:next w:val="1"/>
    <w:link w:val="44"/>
    <w:autoRedefine/>
    <w:unhideWhenUsed/>
    <w:qFormat/>
    <w:uiPriority w:val="9"/>
    <w:pPr>
      <w:keepNext/>
      <w:keepLines/>
      <w:spacing w:before="240" w:after="64" w:line="320" w:lineRule="auto"/>
      <w:ind w:left="1152" w:hanging="1152"/>
      <w:jc w:val="both"/>
      <w:outlineLvl w:val="5"/>
    </w:pPr>
    <w:rPr>
      <w:rFonts w:asciiTheme="majorHAnsi" w:hAnsiTheme="majorHAnsi" w:eastAsiaTheme="majorEastAsia" w:cstheme="majorBidi"/>
      <w:b/>
      <w:bCs/>
      <w:kern w:val="2"/>
      <w:sz w:val="24"/>
      <w:szCs w:val="24"/>
      <w:lang w:eastAsia="zh-CN"/>
    </w:rPr>
  </w:style>
  <w:style w:type="paragraph" w:styleId="8">
    <w:name w:val="heading 7"/>
    <w:basedOn w:val="1"/>
    <w:next w:val="1"/>
    <w:link w:val="45"/>
    <w:autoRedefine/>
    <w:unhideWhenUsed/>
    <w:qFormat/>
    <w:uiPriority w:val="9"/>
    <w:pPr>
      <w:keepNext/>
      <w:keepLines/>
      <w:spacing w:line="360" w:lineRule="auto"/>
      <w:ind w:left="1296" w:hanging="1296"/>
      <w:outlineLvl w:val="6"/>
    </w:pPr>
    <w:rPr>
      <w:rFonts w:hAnsi="Calibri" w:cs="Times New Roman"/>
      <w:b/>
      <w:bCs/>
      <w:kern w:val="2"/>
      <w:sz w:val="24"/>
      <w:szCs w:val="24"/>
      <w:lang w:eastAsia="zh-CN"/>
    </w:rPr>
  </w:style>
  <w:style w:type="paragraph" w:styleId="9">
    <w:name w:val="heading 8"/>
    <w:basedOn w:val="1"/>
    <w:next w:val="1"/>
    <w:link w:val="46"/>
    <w:autoRedefine/>
    <w:unhideWhenUsed/>
    <w:qFormat/>
    <w:uiPriority w:val="9"/>
    <w:pPr>
      <w:keepNext/>
      <w:keepLines/>
      <w:spacing w:line="360" w:lineRule="auto"/>
      <w:ind w:left="1440" w:hanging="1440"/>
      <w:jc w:val="both"/>
      <w:outlineLvl w:val="7"/>
    </w:pPr>
    <w:rPr>
      <w:rFonts w:hAnsi="等线 Light" w:cs="Times New Roman"/>
      <w:b/>
      <w:kern w:val="2"/>
      <w:sz w:val="24"/>
      <w:szCs w:val="24"/>
      <w:lang w:eastAsia="zh-CN"/>
    </w:rPr>
  </w:style>
  <w:style w:type="paragraph" w:styleId="10">
    <w:name w:val="heading 9"/>
    <w:basedOn w:val="1"/>
    <w:next w:val="1"/>
    <w:link w:val="47"/>
    <w:autoRedefine/>
    <w:unhideWhenUsed/>
    <w:qFormat/>
    <w:uiPriority w:val="9"/>
    <w:pPr>
      <w:keepNext/>
      <w:keepLines/>
      <w:spacing w:line="360" w:lineRule="auto"/>
      <w:ind w:left="1584" w:hanging="1584"/>
      <w:jc w:val="both"/>
      <w:outlineLvl w:val="8"/>
    </w:pPr>
    <w:rPr>
      <w:rFonts w:hAnsi="等线 Light" w:cs="Times New Roman"/>
      <w:b/>
      <w:kern w:val="2"/>
      <w:sz w:val="24"/>
      <w:szCs w:val="21"/>
      <w:lang w:eastAsia="zh-CN"/>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52"/>
    <w:autoRedefine/>
    <w:unhideWhenUsed/>
    <w:qFormat/>
    <w:uiPriority w:val="99"/>
    <w:rPr>
      <w:rFonts w:asciiTheme="minorHAnsi" w:hAnsiTheme="minorHAnsi" w:eastAsiaTheme="minorEastAsia" w:cstheme="minorBidi"/>
      <w:kern w:val="2"/>
      <w:sz w:val="21"/>
      <w:lang w:eastAsia="zh-CN"/>
    </w:rPr>
  </w:style>
  <w:style w:type="paragraph" w:styleId="12">
    <w:name w:val="Body Text"/>
    <w:basedOn w:val="1"/>
    <w:link w:val="29"/>
    <w:autoRedefine/>
    <w:unhideWhenUsed/>
    <w:qFormat/>
    <w:uiPriority w:val="1"/>
    <w:rPr>
      <w:sz w:val="28"/>
      <w:szCs w:val="28"/>
    </w:rPr>
  </w:style>
  <w:style w:type="paragraph" w:styleId="13">
    <w:name w:val="toc 3"/>
    <w:basedOn w:val="1"/>
    <w:next w:val="1"/>
    <w:autoRedefine/>
    <w:semiHidden/>
    <w:unhideWhenUsed/>
    <w:qFormat/>
    <w:uiPriority w:val="39"/>
    <w:pPr>
      <w:widowControl/>
      <w:spacing w:after="100" w:line="276" w:lineRule="auto"/>
      <w:ind w:left="440"/>
    </w:pPr>
    <w:rPr>
      <w:rFonts w:asciiTheme="minorHAnsi" w:hAnsiTheme="minorHAnsi" w:eastAsiaTheme="minorEastAsia" w:cstheme="minorBidi"/>
      <w:lang w:eastAsia="zh-CN"/>
    </w:rPr>
  </w:style>
  <w:style w:type="paragraph" w:styleId="14">
    <w:name w:val="Date"/>
    <w:basedOn w:val="1"/>
    <w:next w:val="1"/>
    <w:link w:val="34"/>
    <w:autoRedefine/>
    <w:semiHidden/>
    <w:unhideWhenUsed/>
    <w:qFormat/>
    <w:uiPriority w:val="99"/>
    <w:pPr>
      <w:ind w:left="100" w:leftChars="2500"/>
    </w:pPr>
  </w:style>
  <w:style w:type="paragraph" w:styleId="15">
    <w:name w:val="Balloon Text"/>
    <w:basedOn w:val="1"/>
    <w:link w:val="35"/>
    <w:autoRedefine/>
    <w:semiHidden/>
    <w:unhideWhenUsed/>
    <w:qFormat/>
    <w:uiPriority w:val="99"/>
    <w:rPr>
      <w:sz w:val="18"/>
      <w:szCs w:val="18"/>
    </w:rPr>
  </w:style>
  <w:style w:type="paragraph" w:styleId="16">
    <w:name w:val="footer"/>
    <w:basedOn w:val="1"/>
    <w:link w:val="37"/>
    <w:autoRedefine/>
    <w:unhideWhenUsed/>
    <w:qFormat/>
    <w:uiPriority w:val="99"/>
    <w:pPr>
      <w:tabs>
        <w:tab w:val="center" w:pos="4153"/>
        <w:tab w:val="right" w:pos="8306"/>
      </w:tabs>
      <w:snapToGrid w:val="0"/>
    </w:pPr>
    <w:rPr>
      <w:sz w:val="18"/>
      <w:szCs w:val="18"/>
    </w:rPr>
  </w:style>
  <w:style w:type="paragraph" w:styleId="17">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Subtitle"/>
    <w:basedOn w:val="1"/>
    <w:next w:val="1"/>
    <w:link w:val="54"/>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lang w:eastAsia="zh-CN"/>
    </w:rPr>
  </w:style>
  <w:style w:type="paragraph" w:styleId="20">
    <w:name w:val="toc 2"/>
    <w:basedOn w:val="1"/>
    <w:next w:val="1"/>
    <w:autoRedefine/>
    <w:unhideWhenUsed/>
    <w:qFormat/>
    <w:uiPriority w:val="39"/>
    <w:pPr>
      <w:ind w:left="420" w:leftChars="200"/>
    </w:pPr>
  </w:style>
  <w:style w:type="paragraph" w:styleId="21">
    <w:name w:val="Normal (Web)"/>
    <w:basedOn w:val="1"/>
    <w:link w:val="66"/>
    <w:autoRedefine/>
    <w:unhideWhenUsed/>
    <w:qFormat/>
    <w:uiPriority w:val="99"/>
    <w:pPr>
      <w:widowControl/>
      <w:spacing w:before="100" w:beforeAutospacing="1" w:after="100" w:afterAutospacing="1"/>
    </w:pPr>
    <w:rPr>
      <w:sz w:val="24"/>
      <w:szCs w:val="24"/>
      <w:lang w:eastAsia="zh-CN"/>
    </w:rPr>
  </w:style>
  <w:style w:type="paragraph" w:styleId="22">
    <w:name w:val="Title"/>
    <w:basedOn w:val="1"/>
    <w:next w:val="1"/>
    <w:link w:val="48"/>
    <w:autoRedefine/>
    <w:qFormat/>
    <w:uiPriority w:val="10"/>
    <w:pPr>
      <w:spacing w:before="240" w:after="60"/>
      <w:jc w:val="center"/>
      <w:outlineLvl w:val="0"/>
    </w:pPr>
    <w:rPr>
      <w:rFonts w:asciiTheme="majorHAnsi" w:hAnsiTheme="majorHAnsi" w:eastAsiaTheme="majorEastAsia" w:cstheme="majorBidi"/>
      <w:b/>
      <w:bCs/>
      <w:kern w:val="2"/>
      <w:sz w:val="32"/>
      <w:szCs w:val="32"/>
      <w:lang w:eastAsia="zh-CN"/>
    </w:rPr>
  </w:style>
  <w:style w:type="paragraph" w:styleId="23">
    <w:name w:val="annotation subject"/>
    <w:basedOn w:val="11"/>
    <w:next w:val="11"/>
    <w:link w:val="53"/>
    <w:autoRedefine/>
    <w:semiHidden/>
    <w:unhideWhenUsed/>
    <w:qFormat/>
    <w:uiPriority w:val="99"/>
    <w:rPr>
      <w:b/>
      <w:bCs/>
    </w:rPr>
  </w:style>
  <w:style w:type="table" w:styleId="25">
    <w:name w:val="Table Grid"/>
    <w:basedOn w:val="2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customStyle="1" w:styleId="28">
    <w:name w:val="标题 2 字符"/>
    <w:basedOn w:val="26"/>
    <w:link w:val="3"/>
    <w:autoRedefine/>
    <w:qFormat/>
    <w:uiPriority w:val="0"/>
    <w:rPr>
      <w:rFonts w:ascii="微软雅黑" w:hAnsi="微软雅黑" w:eastAsia="微软雅黑" w:cs="微软雅黑"/>
      <w:b/>
      <w:bCs/>
      <w:kern w:val="0"/>
      <w:sz w:val="44"/>
      <w:szCs w:val="44"/>
      <w:lang w:eastAsia="en-US"/>
    </w:rPr>
  </w:style>
  <w:style w:type="character" w:customStyle="1" w:styleId="29">
    <w:name w:val="正文文本 字符"/>
    <w:basedOn w:val="26"/>
    <w:link w:val="12"/>
    <w:autoRedefine/>
    <w:qFormat/>
    <w:uiPriority w:val="1"/>
    <w:rPr>
      <w:rFonts w:ascii="宋体" w:hAnsi="宋体" w:eastAsia="宋体" w:cs="宋体"/>
      <w:kern w:val="0"/>
      <w:sz w:val="28"/>
      <w:szCs w:val="28"/>
      <w:lang w:eastAsia="en-US"/>
    </w:rPr>
  </w:style>
  <w:style w:type="paragraph" w:customStyle="1" w:styleId="30">
    <w:name w:val="Table Paragraph"/>
    <w:basedOn w:val="1"/>
    <w:autoRedefine/>
    <w:qFormat/>
    <w:uiPriority w:val="1"/>
  </w:style>
  <w:style w:type="character" w:customStyle="1" w:styleId="31">
    <w:name w:val="Char Char10"/>
    <w:autoRedefine/>
    <w:qFormat/>
    <w:uiPriority w:val="0"/>
    <w:rPr>
      <w:b/>
      <w:bCs/>
      <w:kern w:val="44"/>
      <w:sz w:val="44"/>
      <w:szCs w:val="44"/>
    </w:rPr>
  </w:style>
  <w:style w:type="paragraph" w:customStyle="1" w:styleId="32">
    <w:name w:val="样式9 Char"/>
    <w:basedOn w:val="1"/>
    <w:autoRedefine/>
    <w:qFormat/>
    <w:uiPriority w:val="0"/>
    <w:pPr>
      <w:spacing w:line="440" w:lineRule="exact"/>
      <w:ind w:firstLine="200" w:firstLineChars="200"/>
      <w:jc w:val="both"/>
    </w:pPr>
    <w:rPr>
      <w:rFonts w:ascii="Times New Roman" w:hAnsi="Times New Roman" w:cs="Times New Roman"/>
      <w:spacing w:val="6"/>
      <w:kern w:val="2"/>
      <w:sz w:val="24"/>
      <w:lang w:eastAsia="zh-CN"/>
    </w:rPr>
  </w:style>
  <w:style w:type="character" w:customStyle="1" w:styleId="33">
    <w:name w:val="标题 1 字符"/>
    <w:basedOn w:val="26"/>
    <w:link w:val="2"/>
    <w:autoRedefine/>
    <w:qFormat/>
    <w:uiPriority w:val="0"/>
    <w:rPr>
      <w:rFonts w:ascii="宋体" w:hAnsi="宋体" w:eastAsia="宋体" w:cs="宋体"/>
      <w:b/>
      <w:bCs/>
      <w:kern w:val="44"/>
      <w:sz w:val="44"/>
      <w:szCs w:val="44"/>
      <w:lang w:eastAsia="en-US"/>
    </w:rPr>
  </w:style>
  <w:style w:type="character" w:customStyle="1" w:styleId="34">
    <w:name w:val="日期 字符"/>
    <w:basedOn w:val="26"/>
    <w:link w:val="14"/>
    <w:autoRedefine/>
    <w:semiHidden/>
    <w:qFormat/>
    <w:uiPriority w:val="99"/>
    <w:rPr>
      <w:rFonts w:ascii="宋体" w:hAnsi="宋体" w:eastAsia="宋体" w:cs="宋体"/>
      <w:kern w:val="0"/>
      <w:sz w:val="22"/>
      <w:lang w:eastAsia="en-US"/>
    </w:rPr>
  </w:style>
  <w:style w:type="character" w:customStyle="1" w:styleId="35">
    <w:name w:val="批注框文本 字符"/>
    <w:basedOn w:val="26"/>
    <w:link w:val="15"/>
    <w:autoRedefine/>
    <w:semiHidden/>
    <w:qFormat/>
    <w:uiPriority w:val="99"/>
    <w:rPr>
      <w:rFonts w:ascii="宋体" w:hAnsi="宋体" w:eastAsia="宋体" w:cs="宋体"/>
      <w:kern w:val="0"/>
      <w:sz w:val="18"/>
      <w:szCs w:val="18"/>
      <w:lang w:eastAsia="en-US"/>
    </w:rPr>
  </w:style>
  <w:style w:type="character" w:customStyle="1" w:styleId="36">
    <w:name w:val="页眉 字符"/>
    <w:basedOn w:val="26"/>
    <w:link w:val="17"/>
    <w:autoRedefine/>
    <w:qFormat/>
    <w:uiPriority w:val="99"/>
    <w:rPr>
      <w:rFonts w:ascii="宋体" w:hAnsi="宋体" w:eastAsia="宋体" w:cs="宋体"/>
      <w:kern w:val="0"/>
      <w:sz w:val="18"/>
      <w:szCs w:val="18"/>
      <w:lang w:eastAsia="en-US"/>
    </w:rPr>
  </w:style>
  <w:style w:type="character" w:customStyle="1" w:styleId="37">
    <w:name w:val="页脚 字符"/>
    <w:basedOn w:val="26"/>
    <w:link w:val="16"/>
    <w:autoRedefine/>
    <w:qFormat/>
    <w:uiPriority w:val="99"/>
    <w:rPr>
      <w:rFonts w:ascii="宋体" w:hAnsi="宋体" w:eastAsia="宋体" w:cs="宋体"/>
      <w:kern w:val="0"/>
      <w:sz w:val="18"/>
      <w:szCs w:val="18"/>
      <w:lang w:eastAsia="en-US"/>
    </w:rPr>
  </w:style>
  <w:style w:type="paragraph" w:customStyle="1" w:styleId="38">
    <w:name w:val="TOC 标题1"/>
    <w:basedOn w:val="2"/>
    <w:next w:val="1"/>
    <w:autoRedefine/>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eastAsia="zh-CN"/>
    </w:rPr>
  </w:style>
  <w:style w:type="paragraph" w:styleId="39">
    <w:name w:val="List Paragraph"/>
    <w:basedOn w:val="1"/>
    <w:link w:val="49"/>
    <w:autoRedefine/>
    <w:qFormat/>
    <w:uiPriority w:val="34"/>
    <w:pPr>
      <w:ind w:firstLine="420" w:firstLineChars="200"/>
    </w:pPr>
  </w:style>
  <w:style w:type="paragraph" w:customStyle="1" w:styleId="40">
    <w:name w:val="TOC 标题2"/>
    <w:basedOn w:val="2"/>
    <w:next w:val="1"/>
    <w:autoRedefine/>
    <w:unhideWhenUsed/>
    <w:qFormat/>
    <w:uiPriority w:val="39"/>
    <w:pPr>
      <w:widowControl/>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41">
    <w:name w:val="标题 3 字符"/>
    <w:basedOn w:val="26"/>
    <w:link w:val="4"/>
    <w:autoRedefine/>
    <w:qFormat/>
    <w:uiPriority w:val="0"/>
    <w:rPr>
      <w:rFonts w:ascii="宋体" w:hAnsi="宋体" w:eastAsia="宋体" w:cs="宋体"/>
      <w:b/>
      <w:bCs/>
      <w:sz w:val="32"/>
      <w:szCs w:val="32"/>
      <w:lang w:eastAsia="en-US"/>
    </w:rPr>
  </w:style>
  <w:style w:type="character" w:customStyle="1" w:styleId="42">
    <w:name w:val="标题 4 字符"/>
    <w:basedOn w:val="26"/>
    <w:link w:val="5"/>
    <w:autoRedefine/>
    <w:qFormat/>
    <w:uiPriority w:val="9"/>
    <w:rPr>
      <w:rFonts w:asciiTheme="majorHAnsi" w:hAnsiTheme="majorHAnsi" w:eastAsiaTheme="majorEastAsia" w:cstheme="majorBidi"/>
      <w:b/>
      <w:bCs/>
      <w:kern w:val="2"/>
      <w:sz w:val="28"/>
      <w:szCs w:val="28"/>
    </w:rPr>
  </w:style>
  <w:style w:type="character" w:customStyle="1" w:styleId="43">
    <w:name w:val="标题 5 字符"/>
    <w:basedOn w:val="26"/>
    <w:link w:val="6"/>
    <w:autoRedefine/>
    <w:qFormat/>
    <w:uiPriority w:val="9"/>
    <w:rPr>
      <w:rFonts w:ascii="Times New Roman" w:hAnsi="Times New Roman" w:eastAsia="宋体" w:cs="Times New Roman"/>
      <w:b/>
      <w:bCs/>
      <w:kern w:val="2"/>
      <w:sz w:val="28"/>
      <w:szCs w:val="28"/>
    </w:rPr>
  </w:style>
  <w:style w:type="character" w:customStyle="1" w:styleId="44">
    <w:name w:val="标题 6 字符"/>
    <w:basedOn w:val="26"/>
    <w:link w:val="7"/>
    <w:autoRedefine/>
    <w:qFormat/>
    <w:uiPriority w:val="9"/>
    <w:rPr>
      <w:rFonts w:asciiTheme="majorHAnsi" w:hAnsiTheme="majorHAnsi" w:eastAsiaTheme="majorEastAsia" w:cstheme="majorBidi"/>
      <w:b/>
      <w:bCs/>
      <w:kern w:val="2"/>
      <w:sz w:val="24"/>
      <w:szCs w:val="24"/>
    </w:rPr>
  </w:style>
  <w:style w:type="character" w:customStyle="1" w:styleId="45">
    <w:name w:val="标题 7 字符"/>
    <w:basedOn w:val="26"/>
    <w:link w:val="8"/>
    <w:autoRedefine/>
    <w:qFormat/>
    <w:uiPriority w:val="9"/>
    <w:rPr>
      <w:rFonts w:ascii="宋体" w:hAnsi="Calibri" w:eastAsia="宋体" w:cs="Times New Roman"/>
      <w:b/>
      <w:bCs/>
      <w:kern w:val="2"/>
      <w:sz w:val="24"/>
      <w:szCs w:val="24"/>
    </w:rPr>
  </w:style>
  <w:style w:type="character" w:customStyle="1" w:styleId="46">
    <w:name w:val="标题 8 字符"/>
    <w:basedOn w:val="26"/>
    <w:link w:val="9"/>
    <w:autoRedefine/>
    <w:qFormat/>
    <w:uiPriority w:val="9"/>
    <w:rPr>
      <w:rFonts w:ascii="宋体" w:hAnsi="等线 Light" w:eastAsia="宋体" w:cs="Times New Roman"/>
      <w:b/>
      <w:kern w:val="2"/>
      <w:sz w:val="24"/>
      <w:szCs w:val="24"/>
    </w:rPr>
  </w:style>
  <w:style w:type="character" w:customStyle="1" w:styleId="47">
    <w:name w:val="标题 9 字符"/>
    <w:basedOn w:val="26"/>
    <w:link w:val="10"/>
    <w:autoRedefine/>
    <w:qFormat/>
    <w:uiPriority w:val="9"/>
    <w:rPr>
      <w:rFonts w:ascii="宋体" w:hAnsi="等线 Light" w:eastAsia="宋体" w:cs="Times New Roman"/>
      <w:b/>
      <w:kern w:val="2"/>
      <w:sz w:val="24"/>
      <w:szCs w:val="21"/>
    </w:rPr>
  </w:style>
  <w:style w:type="character" w:customStyle="1" w:styleId="48">
    <w:name w:val="标题 字符"/>
    <w:basedOn w:val="26"/>
    <w:link w:val="22"/>
    <w:autoRedefine/>
    <w:qFormat/>
    <w:uiPriority w:val="10"/>
    <w:rPr>
      <w:rFonts w:asciiTheme="majorHAnsi" w:hAnsiTheme="majorHAnsi" w:eastAsiaTheme="majorEastAsia" w:cstheme="majorBidi"/>
      <w:b/>
      <w:bCs/>
      <w:kern w:val="2"/>
      <w:sz w:val="32"/>
      <w:szCs w:val="32"/>
    </w:rPr>
  </w:style>
  <w:style w:type="character" w:customStyle="1" w:styleId="49">
    <w:name w:val="列表段落 字符1"/>
    <w:link w:val="39"/>
    <w:autoRedefine/>
    <w:qFormat/>
    <w:uiPriority w:val="34"/>
    <w:rPr>
      <w:rFonts w:ascii="宋体" w:hAnsi="宋体" w:eastAsia="宋体" w:cs="宋体"/>
      <w:sz w:val="22"/>
      <w:szCs w:val="22"/>
      <w:lang w:eastAsia="en-US"/>
    </w:rPr>
  </w:style>
  <w:style w:type="paragraph" w:customStyle="1" w:styleId="50">
    <w:name w:val="列表段落1"/>
    <w:basedOn w:val="1"/>
    <w:link w:val="51"/>
    <w:autoRedefine/>
    <w:qFormat/>
    <w:uiPriority w:val="34"/>
    <w:pPr>
      <w:ind w:firstLine="420" w:firstLineChars="200"/>
      <w:jc w:val="both"/>
    </w:pPr>
    <w:rPr>
      <w:rFonts w:ascii="Times New Roman" w:hAnsi="Times New Roman" w:cs="Times New Roman"/>
      <w:kern w:val="2"/>
      <w:sz w:val="21"/>
      <w:szCs w:val="24"/>
      <w:lang w:eastAsia="zh-CN"/>
    </w:rPr>
  </w:style>
  <w:style w:type="character" w:customStyle="1" w:styleId="51">
    <w:name w:val="列表段落 字符"/>
    <w:link w:val="50"/>
    <w:autoRedefine/>
    <w:qFormat/>
    <w:uiPriority w:val="34"/>
    <w:rPr>
      <w:rFonts w:ascii="Times New Roman" w:hAnsi="Times New Roman" w:eastAsia="宋体" w:cs="Times New Roman"/>
      <w:kern w:val="2"/>
      <w:sz w:val="21"/>
      <w:szCs w:val="24"/>
    </w:rPr>
  </w:style>
  <w:style w:type="character" w:customStyle="1" w:styleId="52">
    <w:name w:val="批注文字 字符"/>
    <w:basedOn w:val="26"/>
    <w:link w:val="11"/>
    <w:autoRedefine/>
    <w:qFormat/>
    <w:uiPriority w:val="99"/>
    <w:rPr>
      <w:kern w:val="2"/>
      <w:sz w:val="21"/>
      <w:szCs w:val="22"/>
    </w:rPr>
  </w:style>
  <w:style w:type="character" w:customStyle="1" w:styleId="53">
    <w:name w:val="批注主题 字符"/>
    <w:basedOn w:val="52"/>
    <w:link w:val="23"/>
    <w:autoRedefine/>
    <w:semiHidden/>
    <w:qFormat/>
    <w:uiPriority w:val="99"/>
    <w:rPr>
      <w:b/>
      <w:bCs/>
      <w:kern w:val="2"/>
      <w:sz w:val="21"/>
      <w:szCs w:val="22"/>
    </w:rPr>
  </w:style>
  <w:style w:type="character" w:customStyle="1" w:styleId="54">
    <w:name w:val="副标题 字符"/>
    <w:basedOn w:val="26"/>
    <w:link w:val="19"/>
    <w:autoRedefine/>
    <w:qFormat/>
    <w:uiPriority w:val="11"/>
    <w:rPr>
      <w:b/>
      <w:bCs/>
      <w:kern w:val="28"/>
      <w:sz w:val="32"/>
      <w:szCs w:val="32"/>
    </w:rPr>
  </w:style>
  <w:style w:type="paragraph" w:customStyle="1" w:styleId="55">
    <w:name w:val="列出段落1"/>
    <w:basedOn w:val="1"/>
    <w:next w:val="1"/>
    <w:autoRedefine/>
    <w:qFormat/>
    <w:uiPriority w:val="34"/>
    <w:pPr>
      <w:ind w:firstLine="420" w:firstLineChars="200"/>
      <w:jc w:val="both"/>
    </w:pPr>
    <w:rPr>
      <w:rFonts w:ascii="Times New Roman" w:hAnsi="Times New Roman" w:cs="Times New Roman"/>
      <w:kern w:val="2"/>
      <w:sz w:val="21"/>
      <w:szCs w:val="24"/>
      <w:lang w:eastAsia="zh-CN"/>
    </w:rPr>
  </w:style>
  <w:style w:type="paragraph" w:customStyle="1" w:styleId="56">
    <w:name w:val="方案正文"/>
    <w:basedOn w:val="1"/>
    <w:link w:val="57"/>
    <w:autoRedefine/>
    <w:qFormat/>
    <w:uiPriority w:val="0"/>
    <w:pPr>
      <w:spacing w:before="120" w:line="360" w:lineRule="auto"/>
      <w:ind w:left="425" w:firstLine="425" w:firstLineChars="177"/>
      <w:jc w:val="both"/>
    </w:pPr>
    <w:rPr>
      <w:rFonts w:ascii="华文细黑" w:hAnsi="华文细黑" w:eastAsia="华文细黑" w:cs="Times New Roman"/>
      <w:kern w:val="2"/>
      <w:sz w:val="24"/>
      <w:szCs w:val="24"/>
      <w:lang w:val="zh-CN" w:eastAsia="zh-CN"/>
    </w:rPr>
  </w:style>
  <w:style w:type="character" w:customStyle="1" w:styleId="57">
    <w:name w:val="方案正文 Char"/>
    <w:link w:val="56"/>
    <w:autoRedefine/>
    <w:qFormat/>
    <w:uiPriority w:val="0"/>
    <w:rPr>
      <w:rFonts w:ascii="华文细黑" w:hAnsi="华文细黑" w:eastAsia="华文细黑" w:cs="Times New Roman"/>
      <w:kern w:val="2"/>
      <w:sz w:val="24"/>
      <w:szCs w:val="24"/>
      <w:lang w:val="zh-CN"/>
    </w:rPr>
  </w:style>
  <w:style w:type="paragraph" w:customStyle="1" w:styleId="58">
    <w:name w:val="_正文段落"/>
    <w:basedOn w:val="1"/>
    <w:link w:val="59"/>
    <w:autoRedefine/>
    <w:qFormat/>
    <w:uiPriority w:val="0"/>
    <w:pPr>
      <w:spacing w:beforeLines="15" w:afterLines="15" w:line="360" w:lineRule="auto"/>
      <w:ind w:firstLine="480" w:firstLineChars="200"/>
      <w:jc w:val="both"/>
    </w:pPr>
    <w:rPr>
      <w:rFonts w:cs="Times New Roman"/>
      <w:sz w:val="24"/>
      <w:szCs w:val="24"/>
      <w:lang w:eastAsia="zh-CN"/>
    </w:rPr>
  </w:style>
  <w:style w:type="character" w:customStyle="1" w:styleId="59">
    <w:name w:val="_正文段落 Char"/>
    <w:link w:val="58"/>
    <w:autoRedefine/>
    <w:qFormat/>
    <w:uiPriority w:val="0"/>
    <w:rPr>
      <w:rFonts w:ascii="宋体" w:hAnsi="宋体" w:eastAsia="宋体" w:cs="Times New Roman"/>
      <w:sz w:val="24"/>
      <w:szCs w:val="24"/>
    </w:rPr>
  </w:style>
  <w:style w:type="paragraph" w:customStyle="1" w:styleId="60">
    <w:name w:val="GHC 正文"/>
    <w:basedOn w:val="1"/>
    <w:link w:val="61"/>
    <w:autoRedefine/>
    <w:qFormat/>
    <w:uiPriority w:val="0"/>
    <w:pPr>
      <w:spacing w:line="360" w:lineRule="auto"/>
      <w:ind w:firstLine="420" w:firstLineChars="200"/>
      <w:jc w:val="both"/>
    </w:pPr>
    <w:rPr>
      <w:rFonts w:cs="Times New Roman"/>
      <w:kern w:val="2"/>
      <w:sz w:val="24"/>
      <w:szCs w:val="24"/>
      <w:lang w:val="en-AU" w:eastAsia="zh-CN"/>
    </w:rPr>
  </w:style>
  <w:style w:type="character" w:customStyle="1" w:styleId="61">
    <w:name w:val="GHC 正文 Char"/>
    <w:link w:val="60"/>
    <w:autoRedefine/>
    <w:qFormat/>
    <w:uiPriority w:val="0"/>
    <w:rPr>
      <w:rFonts w:ascii="宋体" w:hAnsi="宋体" w:eastAsia="宋体" w:cs="Times New Roman"/>
      <w:kern w:val="2"/>
      <w:sz w:val="24"/>
      <w:szCs w:val="24"/>
      <w:lang w:val="en-AU"/>
    </w:rPr>
  </w:style>
  <w:style w:type="character" w:customStyle="1" w:styleId="62">
    <w:name w:val="列出段落 Char"/>
    <w:autoRedefine/>
    <w:qFormat/>
    <w:uiPriority w:val="34"/>
    <w:rPr>
      <w:rFonts w:ascii="Times New Roman" w:hAnsi="Times New Roman" w:eastAsia="宋体" w:cs="Times New Roman"/>
      <w:szCs w:val="24"/>
    </w:rPr>
  </w:style>
  <w:style w:type="paragraph" w:customStyle="1" w:styleId="63">
    <w:name w:val="首行缩进正文"/>
    <w:basedOn w:val="1"/>
    <w:link w:val="64"/>
    <w:autoRedefine/>
    <w:qFormat/>
    <w:uiPriority w:val="0"/>
    <w:pPr>
      <w:spacing w:line="360" w:lineRule="auto"/>
      <w:ind w:firstLine="200" w:firstLineChars="200"/>
      <w:jc w:val="both"/>
    </w:pPr>
    <w:rPr>
      <w:rFonts w:ascii="Calibri" w:hAnsi="Calibri" w:cs="Times New Roman"/>
      <w:kern w:val="2"/>
      <w:sz w:val="24"/>
      <w:szCs w:val="24"/>
      <w:lang w:eastAsia="zh-CN"/>
    </w:rPr>
  </w:style>
  <w:style w:type="character" w:customStyle="1" w:styleId="64">
    <w:name w:val="首行缩进正文 字符"/>
    <w:basedOn w:val="26"/>
    <w:link w:val="63"/>
    <w:autoRedefine/>
    <w:qFormat/>
    <w:uiPriority w:val="0"/>
    <w:rPr>
      <w:rFonts w:ascii="Calibri" w:hAnsi="Calibri" w:eastAsia="宋体" w:cs="Times New Roman"/>
      <w:kern w:val="2"/>
      <w:sz w:val="24"/>
      <w:szCs w:val="24"/>
    </w:rPr>
  </w:style>
  <w:style w:type="table" w:customStyle="1" w:styleId="65">
    <w:name w:val="网格型1"/>
    <w:basedOn w:val="24"/>
    <w:autoRedefine/>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6">
    <w:name w:val="普通(网站) 字符"/>
    <w:link w:val="21"/>
    <w:autoRedefine/>
    <w:qFormat/>
    <w:locked/>
    <w:uiPriority w:val="99"/>
    <w:rPr>
      <w:rFonts w:ascii="宋体" w:hAnsi="宋体" w:eastAsia="宋体" w:cs="宋体"/>
      <w:sz w:val="24"/>
      <w:szCs w:val="24"/>
    </w:rPr>
  </w:style>
  <w:style w:type="table" w:customStyle="1" w:styleId="67">
    <w:name w:val="网格型2"/>
    <w:basedOn w:val="24"/>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28F1-2285-43E7-B2A6-27C81ED23F7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3544</Words>
  <Characters>20201</Characters>
  <Lines>168</Lines>
  <Paragraphs>47</Paragraphs>
  <TotalTime>17</TotalTime>
  <ScaleCrop>false</ScaleCrop>
  <LinksUpToDate>false</LinksUpToDate>
  <CharactersWithSpaces>23698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2024-02-29T06:27:00Z</dcterms:created>
  <dc:creator>dreamsummit</dc:creator>
  <cp:lastModifiedBy>王国栋</cp:lastModifiedBy>
  <dcterms:modified xsi:type="dcterms:W3CDTF">2024-03-26T07:02:32Z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8F262C370FB5493991DA5C55BEFAC379_12</vt:lpwstr>
  </property>
</Properties>
</file>